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FB" w:rsidRPr="00F475E4" w:rsidRDefault="00F45890" w:rsidP="001907F9">
      <w:pPr>
        <w:pStyle w:val="Title"/>
        <w:jc w:val="left"/>
        <w:rPr>
          <w:rFonts w:ascii="Times New Roman" w:hAnsi="Times New Roman"/>
          <w:spacing w:val="0"/>
          <w:szCs w:val="28"/>
        </w:rPr>
      </w:pPr>
      <w:bookmarkStart w:id="0" w:name="_GoBack"/>
      <w:bookmarkEnd w:id="0"/>
      <w:r>
        <w:rPr>
          <w:rFonts w:ascii="Times New Roman" w:hAnsi="Times New Roman"/>
          <w:spacing w:val="0"/>
          <w:szCs w:val="28"/>
        </w:rPr>
        <w:t>THÀNH PHẦ</w:t>
      </w:r>
      <w:r w:rsidR="0085665D" w:rsidRPr="00F475E4">
        <w:rPr>
          <w:rFonts w:ascii="Times New Roman" w:hAnsi="Times New Roman"/>
          <w:spacing w:val="0"/>
          <w:szCs w:val="28"/>
        </w:rPr>
        <w:t>N</w:t>
      </w:r>
      <w:r w:rsidR="00412224" w:rsidRPr="00F475E4">
        <w:rPr>
          <w:rFonts w:ascii="Times New Roman" w:hAnsi="Times New Roman"/>
          <w:spacing w:val="0"/>
          <w:szCs w:val="28"/>
        </w:rPr>
        <w:t xml:space="preserve"> HÓA HỌC CỦA</w:t>
      </w:r>
      <w:r w:rsidR="0085665D" w:rsidRPr="00F475E4">
        <w:rPr>
          <w:rFonts w:ascii="Times New Roman" w:hAnsi="Times New Roman"/>
          <w:spacing w:val="0"/>
          <w:szCs w:val="28"/>
        </w:rPr>
        <w:t xml:space="preserve"> TINH DẦU</w:t>
      </w:r>
      <w:r w:rsidR="00412224" w:rsidRPr="00F475E4">
        <w:rPr>
          <w:rFonts w:ascii="Times New Roman" w:hAnsi="Times New Roman"/>
          <w:spacing w:val="0"/>
          <w:szCs w:val="28"/>
        </w:rPr>
        <w:t xml:space="preserve"> THÔNG</w:t>
      </w:r>
      <w:r w:rsidR="006F43E7" w:rsidRPr="00F475E4">
        <w:rPr>
          <w:rFonts w:ascii="Times New Roman" w:hAnsi="Times New Roman"/>
          <w:spacing w:val="0"/>
          <w:szCs w:val="28"/>
        </w:rPr>
        <w:t xml:space="preserve"> </w:t>
      </w:r>
      <w:r w:rsidR="00412224" w:rsidRPr="00F475E4">
        <w:rPr>
          <w:rFonts w:ascii="Times New Roman" w:hAnsi="Times New Roman"/>
          <w:spacing w:val="0"/>
          <w:szCs w:val="28"/>
        </w:rPr>
        <w:t>TỪ THÔNG MÃ VĨ</w:t>
      </w:r>
      <w:r w:rsidR="001907F9" w:rsidRPr="00F475E4">
        <w:rPr>
          <w:rFonts w:ascii="Times New Roman" w:hAnsi="Times New Roman"/>
          <w:spacing w:val="0"/>
          <w:szCs w:val="28"/>
        </w:rPr>
        <w:t xml:space="preserve"> </w:t>
      </w:r>
      <w:r w:rsidR="00F51BB2" w:rsidRPr="00F475E4">
        <w:rPr>
          <w:rFonts w:ascii="Times New Roman" w:hAnsi="Times New Roman"/>
          <w:spacing w:val="0"/>
          <w:szCs w:val="28"/>
        </w:rPr>
        <w:t>(</w:t>
      </w:r>
      <w:r w:rsidR="00F51BB2" w:rsidRPr="00F475E4">
        <w:rPr>
          <w:rFonts w:ascii="Times New Roman" w:hAnsi="Times New Roman"/>
          <w:i/>
          <w:spacing w:val="0"/>
          <w:szCs w:val="28"/>
          <w:lang w:val="vi-VN"/>
        </w:rPr>
        <w:t>P. MASSONIANA</w:t>
      </w:r>
      <w:r w:rsidR="00F51BB2" w:rsidRPr="00F475E4">
        <w:rPr>
          <w:rFonts w:ascii="Times New Roman" w:hAnsi="Times New Roman"/>
          <w:spacing w:val="0"/>
          <w:szCs w:val="28"/>
        </w:rPr>
        <w:t xml:space="preserve"> LAMB) </w:t>
      </w:r>
      <w:r w:rsidR="00412224" w:rsidRPr="00F475E4">
        <w:rPr>
          <w:rFonts w:ascii="Times New Roman" w:hAnsi="Times New Roman"/>
          <w:spacing w:val="0"/>
          <w:szCs w:val="28"/>
        </w:rPr>
        <w:t>VÙNG CHÍ LINH - HẢI DƯƠNG</w:t>
      </w:r>
      <w:r w:rsidR="006F43E7" w:rsidRPr="00F475E4">
        <w:rPr>
          <w:rFonts w:ascii="Times New Roman" w:hAnsi="Times New Roman"/>
          <w:spacing w:val="0"/>
          <w:szCs w:val="28"/>
        </w:rPr>
        <w:t>, VIỆT NAM</w:t>
      </w:r>
      <w:r w:rsidR="00412224" w:rsidRPr="00F475E4">
        <w:rPr>
          <w:rFonts w:ascii="Times New Roman" w:hAnsi="Times New Roman"/>
          <w:spacing w:val="0"/>
          <w:szCs w:val="28"/>
        </w:rPr>
        <w:t>.</w:t>
      </w:r>
    </w:p>
    <w:p w:rsidR="006F0BF6" w:rsidRPr="00F475E4" w:rsidRDefault="00403A8F" w:rsidP="001907F9">
      <w:pPr>
        <w:pStyle w:val="Subtitle"/>
        <w:rPr>
          <w:rFonts w:ascii="Times New Roman" w:hAnsi="Times New Roman"/>
          <w:spacing w:val="0"/>
          <w:szCs w:val="28"/>
          <w:lang w:val="vi-VN"/>
        </w:rPr>
      </w:pPr>
      <w:r w:rsidRPr="00F475E4">
        <w:rPr>
          <w:rFonts w:ascii="Times New Roman" w:hAnsi="Times New Roman"/>
          <w:spacing w:val="0"/>
          <w:szCs w:val="28"/>
        </w:rPr>
        <w:t xml:space="preserve">CHEMICAL COMPONENTS OF </w:t>
      </w:r>
      <w:r w:rsidR="006F0BF6" w:rsidRPr="00F475E4">
        <w:rPr>
          <w:rFonts w:ascii="Times New Roman" w:hAnsi="Times New Roman"/>
          <w:spacing w:val="0"/>
          <w:szCs w:val="28"/>
        </w:rPr>
        <w:t xml:space="preserve">ESSENTIAL OIL OF </w:t>
      </w:r>
      <w:r w:rsidR="006F0BF6" w:rsidRPr="00F475E4">
        <w:rPr>
          <w:rFonts w:ascii="Times New Roman" w:hAnsi="Times New Roman"/>
          <w:i/>
          <w:spacing w:val="0"/>
          <w:szCs w:val="28"/>
          <w:lang w:val="vi-VN"/>
        </w:rPr>
        <w:t>P. MASSONIANA</w:t>
      </w:r>
      <w:r w:rsidR="006F0BF6" w:rsidRPr="00F475E4">
        <w:rPr>
          <w:rFonts w:ascii="Times New Roman" w:hAnsi="Times New Roman"/>
          <w:spacing w:val="0"/>
          <w:szCs w:val="28"/>
        </w:rPr>
        <w:t xml:space="preserve"> LAMB </w:t>
      </w:r>
      <w:r w:rsidR="00EF751D" w:rsidRPr="00F475E4">
        <w:rPr>
          <w:rFonts w:ascii="Times New Roman" w:hAnsi="Times New Roman"/>
          <w:spacing w:val="0"/>
          <w:szCs w:val="28"/>
        </w:rPr>
        <w:t>PLANTION</w:t>
      </w:r>
      <w:r w:rsidR="00C60568" w:rsidRPr="00F475E4">
        <w:rPr>
          <w:rFonts w:ascii="Times New Roman" w:hAnsi="Times New Roman"/>
          <w:spacing w:val="0"/>
          <w:szCs w:val="28"/>
        </w:rPr>
        <w:t xml:space="preserve"> IN CHÍ LINH - HẢI DƯƠNG</w:t>
      </w:r>
      <w:r w:rsidR="006F43E7" w:rsidRPr="00F475E4">
        <w:rPr>
          <w:rFonts w:ascii="Times New Roman" w:hAnsi="Times New Roman"/>
          <w:spacing w:val="0"/>
          <w:szCs w:val="28"/>
        </w:rPr>
        <w:t>, VIỆT NAM</w:t>
      </w:r>
    </w:p>
    <w:p w:rsidR="000631C9" w:rsidRPr="00F475E4" w:rsidRDefault="006F0BF6" w:rsidP="001907F9">
      <w:pPr>
        <w:pStyle w:val="Authorname"/>
        <w:rPr>
          <w:rFonts w:ascii="Times New Roman" w:hAnsi="Times New Roman" w:cs="Times New Roman"/>
          <w:vertAlign w:val="superscript"/>
        </w:rPr>
      </w:pPr>
      <w:r w:rsidRPr="00F475E4">
        <w:rPr>
          <w:rFonts w:ascii="Times New Roman" w:hAnsi="Times New Roman" w:cs="Times New Roman"/>
        </w:rPr>
        <w:t xml:space="preserve"> </w:t>
      </w:r>
      <w:r w:rsidR="000631C9" w:rsidRPr="00F475E4">
        <w:rPr>
          <w:rFonts w:ascii="Times New Roman" w:hAnsi="Times New Roman" w:cs="Times New Roman"/>
        </w:rPr>
        <w:t>Hoàng Thị Hòa</w:t>
      </w:r>
      <w:r w:rsidR="001907F9" w:rsidRPr="00F475E4">
        <w:rPr>
          <w:rFonts w:ascii="Times New Roman" w:hAnsi="Times New Roman" w:cs="Times New Roman"/>
          <w:vertAlign w:val="superscript"/>
        </w:rPr>
        <w:t>1</w:t>
      </w:r>
      <w:r w:rsidR="000631C9" w:rsidRPr="00F475E4">
        <w:rPr>
          <w:rFonts w:ascii="Times New Roman" w:hAnsi="Times New Roman" w:cs="Times New Roman"/>
        </w:rPr>
        <w:t>, Tăng Thị Phụng</w:t>
      </w:r>
      <w:r w:rsidR="001907F9" w:rsidRPr="00F475E4">
        <w:rPr>
          <w:rFonts w:ascii="Times New Roman" w:hAnsi="Times New Roman" w:cs="Times New Roman"/>
          <w:vertAlign w:val="superscript"/>
        </w:rPr>
        <w:t>1</w:t>
      </w:r>
      <w:r w:rsidR="000631C9" w:rsidRPr="00F475E4">
        <w:rPr>
          <w:rFonts w:ascii="Times New Roman" w:hAnsi="Times New Roman" w:cs="Times New Roman"/>
        </w:rPr>
        <w:t>, Trần Thị Dịu</w:t>
      </w:r>
      <w:r w:rsidR="001907F9" w:rsidRPr="00F475E4">
        <w:rPr>
          <w:rFonts w:ascii="Times New Roman" w:hAnsi="Times New Roman" w:cs="Times New Roman"/>
          <w:vertAlign w:val="superscript"/>
        </w:rPr>
        <w:t>1</w:t>
      </w:r>
    </w:p>
    <w:p w:rsidR="001907F9" w:rsidRPr="00F475E4" w:rsidRDefault="001907F9" w:rsidP="001907F9">
      <w:pPr>
        <w:pStyle w:val="Authorname"/>
        <w:rPr>
          <w:rFonts w:ascii="Times New Roman" w:hAnsi="Times New Roman" w:cs="Times New Roman"/>
          <w:i/>
        </w:rPr>
      </w:pPr>
      <w:r w:rsidRPr="00F475E4">
        <w:rPr>
          <w:rFonts w:ascii="Times New Roman" w:hAnsi="Times New Roman" w:cs="Times New Roman"/>
          <w:i/>
        </w:rPr>
        <w:t xml:space="preserve">Email: </w:t>
      </w:r>
      <w:hyperlink r:id="rId7" w:history="1">
        <w:r w:rsidRPr="00F475E4">
          <w:rPr>
            <w:rStyle w:val="Hyperlink"/>
            <w:rFonts w:ascii="Times New Roman" w:hAnsi="Times New Roman" w:cs="Times New Roman"/>
            <w:i/>
          </w:rPr>
          <w:t>hoangthihoadhsd@gmail.com</w:t>
        </w:r>
      </w:hyperlink>
    </w:p>
    <w:p w:rsidR="001907F9" w:rsidRPr="00F475E4" w:rsidRDefault="001907F9" w:rsidP="001907F9">
      <w:pPr>
        <w:pStyle w:val="Affiliation"/>
        <w:rPr>
          <w:rFonts w:ascii="Times New Roman" w:hAnsi="Times New Roman"/>
          <w:sz w:val="20"/>
          <w:szCs w:val="20"/>
        </w:rPr>
      </w:pPr>
      <w:r w:rsidRPr="00F475E4">
        <w:rPr>
          <w:rFonts w:ascii="Times New Roman" w:hAnsi="Times New Roman"/>
          <w:sz w:val="20"/>
          <w:szCs w:val="20"/>
          <w:vertAlign w:val="superscript"/>
        </w:rPr>
        <w:t>1</w:t>
      </w:r>
      <w:r w:rsidRPr="00F475E4">
        <w:rPr>
          <w:rFonts w:ascii="Times New Roman" w:hAnsi="Times New Roman"/>
          <w:sz w:val="20"/>
          <w:szCs w:val="20"/>
        </w:rPr>
        <w:t>Trường Đại học Sao Đỏ</w:t>
      </w:r>
    </w:p>
    <w:p w:rsidR="001907F9" w:rsidRPr="00F475E4" w:rsidRDefault="001907F9" w:rsidP="001907F9">
      <w:pPr>
        <w:pStyle w:val="Updatetime"/>
        <w:rPr>
          <w:rFonts w:ascii="Times New Roman" w:hAnsi="Times New Roman"/>
          <w:b/>
          <w:sz w:val="20"/>
          <w:szCs w:val="20"/>
          <w:vertAlign w:val="superscript"/>
        </w:rPr>
      </w:pPr>
      <w:r w:rsidRPr="00F475E4">
        <w:rPr>
          <w:rFonts w:ascii="Times New Roman" w:hAnsi="Times New Roman"/>
          <w:sz w:val="20"/>
          <w:szCs w:val="20"/>
        </w:rPr>
        <w:t xml:space="preserve">       </w:t>
      </w:r>
    </w:p>
    <w:p w:rsidR="00F475E4" w:rsidRDefault="00F475E4" w:rsidP="001907F9">
      <w:pPr>
        <w:pStyle w:val="Titleabstract"/>
        <w:rPr>
          <w:rFonts w:ascii="Times New Roman" w:eastAsia=".VnTime" w:hAnsi="Times New Roman" w:cs="Times New Roman"/>
        </w:rPr>
        <w:sectPr w:rsidR="00F475E4" w:rsidSect="00F475E4">
          <w:headerReference w:type="even" r:id="rId8"/>
          <w:footerReference w:type="even" r:id="rId9"/>
          <w:footerReference w:type="default" r:id="rId10"/>
          <w:pgSz w:w="11907" w:h="16839" w:code="9"/>
          <w:pgMar w:top="1418" w:right="1134" w:bottom="1418" w:left="1701" w:header="720" w:footer="567" w:gutter="0"/>
          <w:cols w:space="720"/>
          <w:docGrid w:linePitch="360"/>
        </w:sectPr>
      </w:pPr>
    </w:p>
    <w:p w:rsidR="001907F9" w:rsidRPr="00F475E4" w:rsidRDefault="001907F9" w:rsidP="001907F9">
      <w:pPr>
        <w:pStyle w:val="Titleabstract"/>
        <w:rPr>
          <w:rFonts w:ascii="Times New Roman" w:eastAsia=".VnTime" w:hAnsi="Times New Roman" w:cs="Times New Roman"/>
        </w:rPr>
      </w:pPr>
      <w:r w:rsidRPr="00F475E4">
        <w:rPr>
          <w:rFonts w:ascii="Times New Roman" w:eastAsia=".VnTime" w:hAnsi="Times New Roman" w:cs="Times New Roman"/>
        </w:rPr>
        <w:lastRenderedPageBreak/>
        <w:t xml:space="preserve">Tóm tắt </w:t>
      </w:r>
    </w:p>
    <w:p w:rsidR="00747C88" w:rsidRPr="00F475E4" w:rsidRDefault="00412224" w:rsidP="00493DD9">
      <w:pPr>
        <w:spacing w:after="0" w:line="240" w:lineRule="auto"/>
        <w:jc w:val="both"/>
        <w:rPr>
          <w:rFonts w:cs="Times New Roman"/>
          <w:sz w:val="20"/>
          <w:szCs w:val="20"/>
        </w:rPr>
      </w:pPr>
      <w:r w:rsidRPr="00F475E4">
        <w:rPr>
          <w:rFonts w:cs="Times New Roman"/>
          <w:sz w:val="20"/>
          <w:szCs w:val="20"/>
        </w:rPr>
        <w:t>Tinh dầ</w:t>
      </w:r>
      <w:r w:rsidR="00152FF1" w:rsidRPr="00F475E4">
        <w:rPr>
          <w:rFonts w:cs="Times New Roman"/>
          <w:sz w:val="20"/>
          <w:szCs w:val="20"/>
        </w:rPr>
        <w:t>u Thông M</w:t>
      </w:r>
      <w:r w:rsidRPr="00F475E4">
        <w:rPr>
          <w:rFonts w:cs="Times New Roman"/>
          <w:sz w:val="20"/>
          <w:szCs w:val="20"/>
        </w:rPr>
        <w:t>ã vĩ</w:t>
      </w:r>
      <w:r w:rsidR="00152FF1" w:rsidRPr="00F475E4">
        <w:rPr>
          <w:rFonts w:cs="Times New Roman"/>
          <w:sz w:val="20"/>
          <w:szCs w:val="20"/>
        </w:rPr>
        <w:t xml:space="preserve"> (</w:t>
      </w:r>
      <w:r w:rsidR="00152FF1" w:rsidRPr="00F475E4">
        <w:rPr>
          <w:rFonts w:cs="Times New Roman"/>
          <w:i/>
          <w:sz w:val="20"/>
          <w:szCs w:val="20"/>
          <w:lang w:val="vi-VN"/>
        </w:rPr>
        <w:t>P. massoniana</w:t>
      </w:r>
      <w:r w:rsidR="00152FF1" w:rsidRPr="00F475E4">
        <w:rPr>
          <w:rFonts w:cs="Times New Roman"/>
          <w:sz w:val="20"/>
          <w:szCs w:val="20"/>
        </w:rPr>
        <w:t xml:space="preserve"> Lamb) </w:t>
      </w:r>
      <w:r w:rsidRPr="00F475E4">
        <w:rPr>
          <w:rFonts w:cs="Times New Roman"/>
          <w:sz w:val="20"/>
          <w:szCs w:val="20"/>
        </w:rPr>
        <w:t xml:space="preserve"> được tách từ mủ nhựa thông theo phương pháp chưng cất lôi cuốn hơi nước. Thành phần của tinh dầu được xác định bằng sắc ký khí ghép khối phổ (GC/MS)</w:t>
      </w:r>
      <w:r w:rsidR="00747C88" w:rsidRPr="00F475E4">
        <w:rPr>
          <w:rFonts w:cs="Times New Roman"/>
          <w:sz w:val="20"/>
          <w:szCs w:val="20"/>
        </w:rPr>
        <w:t xml:space="preserve"> và detector ion hóa ngọn lửa</w:t>
      </w:r>
      <w:r w:rsidR="00152FF1" w:rsidRPr="00F475E4">
        <w:rPr>
          <w:rFonts w:cs="Times New Roman"/>
          <w:sz w:val="20"/>
          <w:szCs w:val="20"/>
          <w:lang w:val="vi-VN"/>
        </w:rPr>
        <w:t xml:space="preserve"> gồm </w:t>
      </w:r>
      <w:r w:rsidR="00F51BB2" w:rsidRPr="00F475E4">
        <w:rPr>
          <w:rFonts w:cs="Times New Roman"/>
          <w:sz w:val="20"/>
          <w:szCs w:val="20"/>
        </w:rPr>
        <w:t>14</w:t>
      </w:r>
      <w:r w:rsidR="00152FF1" w:rsidRPr="00F475E4">
        <w:rPr>
          <w:rFonts w:cs="Times New Roman"/>
          <w:sz w:val="20"/>
          <w:szCs w:val="20"/>
          <w:lang w:val="vi-VN"/>
        </w:rPr>
        <w:t xml:space="preserve"> hợp chất sau: </w:t>
      </w:r>
      <w:r w:rsidR="00747C88" w:rsidRPr="00F475E4">
        <w:rPr>
          <w:rFonts w:cs="Times New Roman"/>
          <w:sz w:val="20"/>
          <w:szCs w:val="20"/>
          <w:lang w:val="vi-VN"/>
        </w:rPr>
        <w:t>α</w:t>
      </w:r>
      <w:r w:rsidR="00F51BB2" w:rsidRPr="00F475E4">
        <w:rPr>
          <w:rFonts w:cs="Times New Roman"/>
          <w:sz w:val="20"/>
          <w:szCs w:val="20"/>
        </w:rPr>
        <w:t xml:space="preserve">-Pinene (85.98%), </w:t>
      </w:r>
      <w:r w:rsidR="00747C88" w:rsidRPr="00F475E4">
        <w:rPr>
          <w:rFonts w:cs="Times New Roman"/>
          <w:sz w:val="20"/>
          <w:szCs w:val="20"/>
          <w:lang w:val="vi-VN"/>
        </w:rPr>
        <w:t>β</w:t>
      </w:r>
      <w:r w:rsidR="00F51BB2" w:rsidRPr="00F475E4">
        <w:rPr>
          <w:rFonts w:cs="Times New Roman"/>
          <w:sz w:val="20"/>
          <w:szCs w:val="20"/>
        </w:rPr>
        <w:t>-Pinene (4.43%), 3-C</w:t>
      </w:r>
      <w:r w:rsidR="00747C88" w:rsidRPr="00F475E4">
        <w:rPr>
          <w:rFonts w:cs="Times New Roman"/>
          <w:sz w:val="20"/>
          <w:szCs w:val="20"/>
        </w:rPr>
        <w:t>arene (2,47%), Longicyclene (1,88%), camphene (1,15%), Myrcene (0,94%), Limonene (0,9</w:t>
      </w:r>
      <w:r w:rsidR="00F51BB2" w:rsidRPr="00F475E4">
        <w:rPr>
          <w:rFonts w:cs="Times New Roman"/>
          <w:sz w:val="20"/>
          <w:szCs w:val="20"/>
        </w:rPr>
        <w:t>1%), β-caryophyllene (0,38%), β-Phallenderene (0.37%),</w:t>
      </w:r>
      <w:r w:rsidR="00747C88" w:rsidRPr="00F475E4">
        <w:rPr>
          <w:rFonts w:cs="Times New Roman"/>
          <w:sz w:val="20"/>
          <w:szCs w:val="20"/>
        </w:rPr>
        <w:t xml:space="preserve"> Tricyclene (0.23%), Verbenol (0,2%), Longipinen</w:t>
      </w:r>
      <w:r w:rsidR="008B2C5C" w:rsidRPr="00F475E4">
        <w:rPr>
          <w:rFonts w:cs="Times New Roman"/>
          <w:sz w:val="20"/>
          <w:szCs w:val="20"/>
        </w:rPr>
        <w:t>e (0.14%), Longigyclene (0,11%).</w:t>
      </w:r>
    </w:p>
    <w:p w:rsidR="005D4ABA" w:rsidRPr="00F475E4" w:rsidRDefault="005D4ABA" w:rsidP="001907F9">
      <w:pPr>
        <w:pStyle w:val="Keywordsform"/>
        <w:rPr>
          <w:rFonts w:ascii="Times New Roman" w:hAnsi="Times New Roman" w:cs="Times New Roman"/>
        </w:rPr>
      </w:pPr>
      <w:r w:rsidRPr="00F475E4">
        <w:rPr>
          <w:rFonts w:ascii="Times New Roman" w:hAnsi="Times New Roman" w:cs="Times New Roman"/>
        </w:rPr>
        <w:t>Từ</w:t>
      </w:r>
      <w:r w:rsidR="001D6BCE" w:rsidRPr="00F475E4">
        <w:rPr>
          <w:rFonts w:ascii="Times New Roman" w:hAnsi="Times New Roman" w:cs="Times New Roman"/>
        </w:rPr>
        <w:t xml:space="preserve"> khóa: </w:t>
      </w:r>
      <w:r w:rsidR="001D6BCE" w:rsidRPr="00F475E4">
        <w:rPr>
          <w:rFonts w:ascii="Times New Roman" w:hAnsi="Times New Roman" w:cs="Times New Roman"/>
          <w:b w:val="0"/>
        </w:rPr>
        <w:t>Thông M</w:t>
      </w:r>
      <w:r w:rsidRPr="00F475E4">
        <w:rPr>
          <w:rFonts w:ascii="Times New Roman" w:hAnsi="Times New Roman" w:cs="Times New Roman"/>
          <w:b w:val="0"/>
        </w:rPr>
        <w:t>ã vĩ, Tinh dầu thông, GC/MS.</w:t>
      </w:r>
    </w:p>
    <w:p w:rsidR="0085665D" w:rsidRPr="00F475E4" w:rsidRDefault="001907F9" w:rsidP="001907F9">
      <w:pPr>
        <w:pStyle w:val="Titleabstract"/>
        <w:rPr>
          <w:rFonts w:ascii="Times New Roman" w:hAnsi="Times New Roman" w:cs="Times New Roman"/>
        </w:rPr>
      </w:pPr>
      <w:r w:rsidRPr="00F475E4">
        <w:rPr>
          <w:rFonts w:ascii="Times New Roman" w:hAnsi="Times New Roman" w:cs="Times New Roman"/>
        </w:rPr>
        <w:lastRenderedPageBreak/>
        <w:t>Abstract</w:t>
      </w:r>
    </w:p>
    <w:p w:rsidR="008B2C5C" w:rsidRPr="00F475E4" w:rsidRDefault="00152FF1" w:rsidP="00493DD9">
      <w:pPr>
        <w:pStyle w:val="HTMLPreformatted"/>
        <w:shd w:val="clear" w:color="auto" w:fill="FFFFFF"/>
        <w:jc w:val="both"/>
        <w:rPr>
          <w:rFonts w:ascii="Times New Roman" w:hAnsi="Times New Roman" w:cs="Times New Roman"/>
          <w:color w:val="212121"/>
        </w:rPr>
      </w:pPr>
      <w:r w:rsidRPr="00F475E4">
        <w:rPr>
          <w:rFonts w:ascii="Times New Roman" w:hAnsi="Times New Roman" w:cs="Times New Roman"/>
        </w:rPr>
        <w:t xml:space="preserve">Essential oil of  </w:t>
      </w:r>
      <w:r w:rsidRPr="00F475E4">
        <w:rPr>
          <w:rFonts w:ascii="Times New Roman" w:hAnsi="Times New Roman" w:cs="Times New Roman"/>
          <w:i/>
          <w:lang w:val="vi-VN"/>
        </w:rPr>
        <w:t>P. massoniana</w:t>
      </w:r>
      <w:r w:rsidRPr="00F475E4">
        <w:rPr>
          <w:rFonts w:ascii="Times New Roman" w:hAnsi="Times New Roman" w:cs="Times New Roman"/>
        </w:rPr>
        <w:t xml:space="preserve"> Lamb</w:t>
      </w:r>
      <w:r w:rsidR="00AD0305" w:rsidRPr="00F475E4">
        <w:rPr>
          <w:rFonts w:ascii="Times New Roman" w:hAnsi="Times New Roman" w:cs="Times New Roman"/>
          <w:color w:val="212121"/>
          <w:lang w:val="en"/>
        </w:rPr>
        <w:t xml:space="preserve"> was separated from resin  by hydrodistillation.</w:t>
      </w:r>
      <w:r w:rsidR="00AD0305" w:rsidRPr="00F475E4">
        <w:rPr>
          <w:rFonts w:ascii="Times New Roman" w:hAnsi="Times New Roman" w:cs="Times New Roman"/>
          <w:b/>
        </w:rPr>
        <w:t xml:space="preserve"> </w:t>
      </w:r>
      <w:r w:rsidR="00AD0305" w:rsidRPr="00F475E4">
        <w:rPr>
          <w:rFonts w:ascii="Times New Roman" w:hAnsi="Times New Roman" w:cs="Times New Roman"/>
        </w:rPr>
        <w:t xml:space="preserve">Turpentine oil </w:t>
      </w:r>
      <w:r w:rsidRPr="00F475E4">
        <w:rPr>
          <w:rFonts w:ascii="Times New Roman" w:hAnsi="Times New Roman" w:cs="Times New Roman"/>
        </w:rPr>
        <w:t>w</w:t>
      </w:r>
      <w:r w:rsidR="00AD0305" w:rsidRPr="00F475E4">
        <w:rPr>
          <w:rFonts w:ascii="Times New Roman" w:hAnsi="Times New Roman" w:cs="Times New Roman"/>
        </w:rPr>
        <w:t>as</w:t>
      </w:r>
      <w:r w:rsidRPr="00F475E4">
        <w:rPr>
          <w:rFonts w:ascii="Times New Roman" w:hAnsi="Times New Roman" w:cs="Times New Roman"/>
        </w:rPr>
        <w:t xml:space="preserve"> analyzed by GC</w:t>
      </w:r>
      <w:r w:rsidR="00F51BB2" w:rsidRPr="00F475E4">
        <w:rPr>
          <w:rFonts w:ascii="Times New Roman" w:hAnsi="Times New Roman" w:cs="Times New Roman"/>
        </w:rPr>
        <w:t>/</w:t>
      </w:r>
      <w:r w:rsidRPr="00F475E4">
        <w:rPr>
          <w:rFonts w:ascii="Times New Roman" w:hAnsi="Times New Roman" w:cs="Times New Roman"/>
        </w:rPr>
        <w:t>MS</w:t>
      </w:r>
      <w:r w:rsidR="00F51BB2" w:rsidRPr="00F475E4">
        <w:rPr>
          <w:rFonts w:ascii="Times New Roman" w:hAnsi="Times New Roman" w:cs="Times New Roman"/>
        </w:rPr>
        <w:t>.</w:t>
      </w:r>
      <w:r w:rsidRPr="00F475E4">
        <w:rPr>
          <w:rFonts w:ascii="Times New Roman" w:hAnsi="Times New Roman" w:cs="Times New Roman"/>
        </w:rPr>
        <w:t xml:space="preserve"> </w:t>
      </w:r>
      <w:r w:rsidRPr="00F475E4">
        <w:rPr>
          <w:rFonts w:ascii="Times New Roman" w:hAnsi="Times New Roman" w:cs="Times New Roman"/>
          <w:lang w:val="vi-VN"/>
        </w:rPr>
        <w:t xml:space="preserve"> </w:t>
      </w:r>
      <w:r w:rsidR="00F51BB2" w:rsidRPr="00F475E4">
        <w:rPr>
          <w:rFonts w:ascii="Times New Roman" w:hAnsi="Times New Roman" w:cs="Times New Roman"/>
        </w:rPr>
        <w:t>Four</w:t>
      </w:r>
      <w:r w:rsidRPr="00F475E4">
        <w:rPr>
          <w:rFonts w:ascii="Times New Roman" w:hAnsi="Times New Roman" w:cs="Times New Roman"/>
        </w:rPr>
        <w:t>teen components were identified in the oil. Major</w:t>
      </w:r>
      <w:r w:rsidR="00F51BB2" w:rsidRPr="00F475E4">
        <w:rPr>
          <w:rFonts w:ascii="Times New Roman" w:hAnsi="Times New Roman" w:cs="Times New Roman"/>
        </w:rPr>
        <w:t xml:space="preserve"> component in turpentine oil was</w:t>
      </w:r>
      <w:r w:rsidR="008B2C5C" w:rsidRPr="00F475E4">
        <w:rPr>
          <w:rFonts w:ascii="Times New Roman" w:hAnsi="Times New Roman" w:cs="Times New Roman"/>
          <w:lang w:val="vi-VN"/>
        </w:rPr>
        <w:t>: α</w:t>
      </w:r>
      <w:r w:rsidR="008B2C5C" w:rsidRPr="00F475E4">
        <w:rPr>
          <w:rFonts w:ascii="Times New Roman" w:hAnsi="Times New Roman" w:cs="Times New Roman"/>
        </w:rPr>
        <w:t>-pinene (85.98%) followed by</w:t>
      </w:r>
      <w:r w:rsidR="008B2C5C" w:rsidRPr="00F475E4">
        <w:rPr>
          <w:rFonts w:ascii="Times New Roman" w:hAnsi="Times New Roman" w:cs="Times New Roman"/>
          <w:lang w:val="vi-VN"/>
        </w:rPr>
        <w:t xml:space="preserve"> β</w:t>
      </w:r>
      <w:r w:rsidR="008B2C5C" w:rsidRPr="00F475E4">
        <w:rPr>
          <w:rFonts w:ascii="Times New Roman" w:hAnsi="Times New Roman" w:cs="Times New Roman"/>
        </w:rPr>
        <w:t>-pinene (4.43%)</w:t>
      </w:r>
      <w:r w:rsidR="00F51BB2" w:rsidRPr="00F475E4">
        <w:rPr>
          <w:rFonts w:ascii="Times New Roman" w:hAnsi="Times New Roman" w:cs="Times New Roman"/>
        </w:rPr>
        <w:t>, 3-C</w:t>
      </w:r>
      <w:r w:rsidR="008B2C5C" w:rsidRPr="00F475E4">
        <w:rPr>
          <w:rFonts w:ascii="Times New Roman" w:hAnsi="Times New Roman" w:cs="Times New Roman"/>
        </w:rPr>
        <w:t xml:space="preserve">arene (2,47%), </w:t>
      </w:r>
      <w:r w:rsidR="00F51BB2" w:rsidRPr="00F475E4">
        <w:rPr>
          <w:rFonts w:ascii="Times New Roman" w:hAnsi="Times New Roman" w:cs="Times New Roman"/>
        </w:rPr>
        <w:t>Longicyclene (1,88%), C</w:t>
      </w:r>
      <w:r w:rsidR="008B2C5C" w:rsidRPr="00F475E4">
        <w:rPr>
          <w:rFonts w:ascii="Times New Roman" w:hAnsi="Times New Roman" w:cs="Times New Roman"/>
        </w:rPr>
        <w:t>amphene (1,15%), Myrcene (0,94%), Limonene (0,9</w:t>
      </w:r>
      <w:r w:rsidR="00F51BB2" w:rsidRPr="00F475E4">
        <w:rPr>
          <w:rFonts w:ascii="Times New Roman" w:hAnsi="Times New Roman" w:cs="Times New Roman"/>
        </w:rPr>
        <w:t xml:space="preserve">1%), β-caryophyllene (0,38%), β-Phallenderene (0.37%), </w:t>
      </w:r>
      <w:r w:rsidR="00AD0305" w:rsidRPr="00F475E4">
        <w:rPr>
          <w:rFonts w:ascii="Times New Roman" w:hAnsi="Times New Roman" w:cs="Times New Roman"/>
        </w:rPr>
        <w:t xml:space="preserve">Tricyclene (0.23%), </w:t>
      </w:r>
      <w:r w:rsidR="008B2C5C" w:rsidRPr="00F475E4">
        <w:rPr>
          <w:rFonts w:ascii="Times New Roman" w:hAnsi="Times New Roman" w:cs="Times New Roman"/>
        </w:rPr>
        <w:t>Verbenol (0,2%), Longipinene (0.14%), Longigyclene (0,11%).</w:t>
      </w:r>
    </w:p>
    <w:p w:rsidR="00F475E4" w:rsidRDefault="005D4ABA" w:rsidP="00F475E4">
      <w:pPr>
        <w:pStyle w:val="Keywordsform"/>
        <w:rPr>
          <w:rFonts w:ascii="Times New Roman" w:hAnsi="Times New Roman" w:cs="Times New Roman"/>
          <w:b w:val="0"/>
        </w:rPr>
      </w:pPr>
      <w:r w:rsidRPr="00F475E4">
        <w:rPr>
          <w:rFonts w:ascii="Times New Roman" w:hAnsi="Times New Roman" w:cs="Times New Roman"/>
        </w:rPr>
        <w:t xml:space="preserve">Keywords: </w:t>
      </w:r>
      <w:r w:rsidRPr="00F475E4">
        <w:rPr>
          <w:rFonts w:ascii="Times New Roman" w:hAnsi="Times New Roman" w:cs="Times New Roman"/>
          <w:b w:val="0"/>
          <w:lang w:val="vi-VN"/>
        </w:rPr>
        <w:t>P. massoniana</w:t>
      </w:r>
      <w:r w:rsidRPr="00F475E4">
        <w:rPr>
          <w:rFonts w:ascii="Times New Roman" w:hAnsi="Times New Roman" w:cs="Times New Roman"/>
          <w:b w:val="0"/>
        </w:rPr>
        <w:t xml:space="preserve"> Lamb, </w:t>
      </w:r>
      <w:r w:rsidR="00F51BB2" w:rsidRPr="00F475E4">
        <w:rPr>
          <w:rFonts w:ascii="Times New Roman" w:hAnsi="Times New Roman" w:cs="Times New Roman"/>
          <w:b w:val="0"/>
        </w:rPr>
        <w:t>Turpentine</w:t>
      </w:r>
      <w:r w:rsidRPr="00F475E4">
        <w:rPr>
          <w:rFonts w:ascii="Times New Roman" w:hAnsi="Times New Roman" w:cs="Times New Roman"/>
          <w:b w:val="0"/>
        </w:rPr>
        <w:t xml:space="preserve"> oil, GC/MS.</w:t>
      </w:r>
    </w:p>
    <w:p w:rsidR="00F475E4" w:rsidRDefault="00F475E4" w:rsidP="00853010">
      <w:pPr>
        <w:pStyle w:val="Titlelist"/>
        <w:rPr>
          <w:rFonts w:ascii="Times New Roman" w:hAnsi="Times New Roman" w:cs="Times New Roman"/>
        </w:rPr>
        <w:sectPr w:rsidR="00F475E4" w:rsidSect="00F475E4">
          <w:type w:val="continuous"/>
          <w:pgSz w:w="11907" w:h="16839" w:code="9"/>
          <w:pgMar w:top="1418" w:right="1134" w:bottom="1418" w:left="1701" w:header="720" w:footer="567" w:gutter="0"/>
          <w:cols w:num="2" w:space="720"/>
          <w:docGrid w:linePitch="360"/>
        </w:sectPr>
      </w:pPr>
    </w:p>
    <w:p w:rsidR="0085665D" w:rsidRPr="00F475E4" w:rsidRDefault="0085665D" w:rsidP="00853010">
      <w:pPr>
        <w:pStyle w:val="Titlelist"/>
        <w:rPr>
          <w:rFonts w:ascii="Times New Roman" w:hAnsi="Times New Roman" w:cs="Times New Roman"/>
        </w:rPr>
      </w:pPr>
      <w:r w:rsidRPr="00F475E4">
        <w:rPr>
          <w:rFonts w:ascii="Times New Roman" w:hAnsi="Times New Roman" w:cs="Times New Roman"/>
        </w:rPr>
        <w:lastRenderedPageBreak/>
        <w:t xml:space="preserve">I. </w:t>
      </w:r>
      <w:r w:rsidR="002804DA" w:rsidRPr="00F475E4">
        <w:rPr>
          <w:rFonts w:ascii="Times New Roman" w:hAnsi="Times New Roman" w:cs="Times New Roman"/>
        </w:rPr>
        <w:t>ĐẶT VẤN ĐỀ</w:t>
      </w:r>
    </w:p>
    <w:p w:rsidR="007948F6" w:rsidRPr="00F475E4" w:rsidRDefault="0085665D" w:rsidP="00493DD9">
      <w:pPr>
        <w:spacing w:after="0" w:line="240" w:lineRule="auto"/>
        <w:jc w:val="both"/>
        <w:rPr>
          <w:rFonts w:cs="Times New Roman"/>
          <w:sz w:val="20"/>
          <w:szCs w:val="20"/>
          <w:lang w:val="vi-VN"/>
        </w:rPr>
      </w:pPr>
      <w:r w:rsidRPr="00F475E4">
        <w:rPr>
          <w:rFonts w:cs="Times New Roman"/>
          <w:sz w:val="20"/>
          <w:szCs w:val="20"/>
        </w:rPr>
        <w:t>Họ thông (Pinaceace) là một họ lớn mọc tự</w:t>
      </w:r>
      <w:r w:rsidR="00E729DE" w:rsidRPr="00F475E4">
        <w:rPr>
          <w:rFonts w:cs="Times New Roman"/>
          <w:sz w:val="20"/>
          <w:szCs w:val="20"/>
        </w:rPr>
        <w:t xml:space="preserve"> nhiên và đ</w:t>
      </w:r>
      <w:r w:rsidRPr="00F475E4">
        <w:rPr>
          <w:rFonts w:cs="Times New Roman"/>
          <w:sz w:val="20"/>
          <w:szCs w:val="20"/>
        </w:rPr>
        <w:t>ược trồng phổ biến ở nhiề</w:t>
      </w:r>
      <w:r w:rsidR="00E729DE" w:rsidRPr="00F475E4">
        <w:rPr>
          <w:rFonts w:cs="Times New Roman"/>
          <w:sz w:val="20"/>
          <w:szCs w:val="20"/>
        </w:rPr>
        <w:t>u nơi trên thế</w:t>
      </w:r>
      <w:r w:rsidRPr="00F475E4">
        <w:rPr>
          <w:rFonts w:cs="Times New Roman"/>
          <w:sz w:val="20"/>
          <w:szCs w:val="20"/>
        </w:rPr>
        <w:t xml:space="preserve"> giới</w:t>
      </w:r>
      <w:r w:rsidR="00A84B6A" w:rsidRPr="00F475E4">
        <w:rPr>
          <w:rFonts w:cs="Times New Roman"/>
          <w:sz w:val="20"/>
          <w:szCs w:val="20"/>
        </w:rPr>
        <w:t xml:space="preserve"> để thu các sản phẩm phục vụ các mục đích khác nhau như gỗ, nhựa, tinh dầu..</w:t>
      </w:r>
      <w:r w:rsidRPr="00F475E4">
        <w:rPr>
          <w:rFonts w:cs="Times New Roman"/>
          <w:sz w:val="20"/>
          <w:szCs w:val="20"/>
        </w:rPr>
        <w:t xml:space="preserve">. </w:t>
      </w:r>
      <w:r w:rsidR="001E06AC" w:rsidRPr="00F475E4">
        <w:rPr>
          <w:rFonts w:cs="Times New Roman"/>
          <w:sz w:val="20"/>
          <w:szCs w:val="20"/>
        </w:rPr>
        <w:t xml:space="preserve">Tuy nhiên, </w:t>
      </w:r>
      <w:r w:rsidR="001E06AC" w:rsidRPr="00F475E4">
        <w:rPr>
          <w:rFonts w:cs="Times New Roman"/>
          <w:sz w:val="20"/>
          <w:szCs w:val="20"/>
          <w:lang w:val="vi-VN"/>
        </w:rPr>
        <w:t>t</w:t>
      </w:r>
      <w:r w:rsidR="00EB4B7F" w:rsidRPr="00F475E4">
        <w:rPr>
          <w:rFonts w:cs="Times New Roman"/>
          <w:sz w:val="20"/>
          <w:szCs w:val="20"/>
          <w:lang w:val="vi-VN"/>
        </w:rPr>
        <w:t>rong hơn 1</w:t>
      </w:r>
      <w:r w:rsidR="007948F6" w:rsidRPr="00F475E4">
        <w:rPr>
          <w:rFonts w:cs="Times New Roman"/>
          <w:sz w:val="20"/>
          <w:szCs w:val="20"/>
          <w:lang w:val="vi-VN"/>
        </w:rPr>
        <w:t>0</w:t>
      </w:r>
      <w:r w:rsidR="00EB4B7F" w:rsidRPr="00F475E4">
        <w:rPr>
          <w:rFonts w:cs="Times New Roman"/>
          <w:sz w:val="20"/>
          <w:szCs w:val="20"/>
          <w:lang w:val="vi-VN"/>
        </w:rPr>
        <w:t xml:space="preserve">0 loài Thông, chỉ một vài loại </w:t>
      </w:r>
      <w:r w:rsidR="007948F6" w:rsidRPr="00F475E4">
        <w:rPr>
          <w:rFonts w:cs="Times New Roman"/>
          <w:sz w:val="20"/>
          <w:szCs w:val="20"/>
          <w:lang w:val="vi-VN"/>
        </w:rPr>
        <w:t>là nguồn</w:t>
      </w:r>
      <w:r w:rsidR="001E06AC" w:rsidRPr="00F475E4">
        <w:rPr>
          <w:rFonts w:cs="Times New Roman"/>
          <w:sz w:val="20"/>
          <w:szCs w:val="20"/>
        </w:rPr>
        <w:t xml:space="preserve"> hiệu quả để</w:t>
      </w:r>
      <w:r w:rsidR="007948F6" w:rsidRPr="00F475E4">
        <w:rPr>
          <w:rFonts w:cs="Times New Roman"/>
          <w:sz w:val="20"/>
          <w:szCs w:val="20"/>
          <w:lang w:val="vi-VN"/>
        </w:rPr>
        <w:t xml:space="preserve"> lấy nhựa</w:t>
      </w:r>
      <w:r w:rsidR="001E06AC" w:rsidRPr="00F475E4">
        <w:rPr>
          <w:rFonts w:cs="Times New Roman"/>
          <w:sz w:val="20"/>
          <w:szCs w:val="20"/>
        </w:rPr>
        <w:t xml:space="preserve"> (resin)</w:t>
      </w:r>
      <w:r w:rsidR="007948F6" w:rsidRPr="00F475E4">
        <w:rPr>
          <w:rFonts w:cs="Times New Roman"/>
          <w:sz w:val="20"/>
          <w:szCs w:val="20"/>
          <w:lang w:val="vi-VN"/>
        </w:rPr>
        <w:t xml:space="preserve"> thu tinh dầu như </w:t>
      </w:r>
      <w:r w:rsidR="007948F6" w:rsidRPr="00F475E4">
        <w:rPr>
          <w:rFonts w:cs="Times New Roman"/>
          <w:i/>
          <w:sz w:val="20"/>
          <w:szCs w:val="20"/>
          <w:lang w:val="vi-VN"/>
        </w:rPr>
        <w:t>P. elliottii</w:t>
      </w:r>
      <w:r w:rsidR="007948F6" w:rsidRPr="00F475E4">
        <w:rPr>
          <w:rFonts w:cs="Times New Roman"/>
          <w:sz w:val="20"/>
          <w:szCs w:val="20"/>
          <w:lang w:val="vi-VN"/>
        </w:rPr>
        <w:t xml:space="preserve"> Engelm, </w:t>
      </w:r>
      <w:r w:rsidR="007948F6" w:rsidRPr="00F475E4">
        <w:rPr>
          <w:rFonts w:cs="Times New Roman"/>
          <w:i/>
          <w:sz w:val="20"/>
          <w:szCs w:val="20"/>
          <w:lang w:val="vi-VN"/>
        </w:rPr>
        <w:t>P. massoniana</w:t>
      </w:r>
      <w:r w:rsidR="007948F6" w:rsidRPr="00F475E4">
        <w:rPr>
          <w:rFonts w:cs="Times New Roman"/>
          <w:sz w:val="20"/>
          <w:szCs w:val="20"/>
          <w:lang w:val="vi-VN"/>
        </w:rPr>
        <w:t xml:space="preserve"> và</w:t>
      </w:r>
      <w:r w:rsidR="007948F6" w:rsidRPr="00F475E4">
        <w:rPr>
          <w:rFonts w:cs="Times New Roman"/>
          <w:i/>
          <w:sz w:val="20"/>
          <w:szCs w:val="20"/>
          <w:lang w:val="vi-VN"/>
        </w:rPr>
        <w:t xml:space="preserve"> P. kesiya </w:t>
      </w:r>
      <w:r w:rsidR="007948F6" w:rsidRPr="00F475E4">
        <w:rPr>
          <w:rFonts w:cs="Times New Roman"/>
          <w:sz w:val="20"/>
          <w:szCs w:val="20"/>
          <w:lang w:val="vi-VN"/>
        </w:rPr>
        <w:t xml:space="preserve">Royale ex Gordon, </w:t>
      </w:r>
      <w:r w:rsidR="007948F6" w:rsidRPr="00F475E4">
        <w:rPr>
          <w:rFonts w:cs="Times New Roman"/>
          <w:i/>
          <w:sz w:val="20"/>
          <w:szCs w:val="20"/>
          <w:lang w:val="vi-VN"/>
        </w:rPr>
        <w:t>P pinaster</w:t>
      </w:r>
      <w:r w:rsidR="007948F6" w:rsidRPr="00F475E4">
        <w:rPr>
          <w:rFonts w:cs="Times New Roman"/>
          <w:sz w:val="20"/>
          <w:szCs w:val="20"/>
          <w:lang w:val="vi-VN"/>
        </w:rPr>
        <w:t xml:space="preserve">. Aiton (Portugal), </w:t>
      </w:r>
      <w:r w:rsidR="007948F6" w:rsidRPr="00F475E4">
        <w:rPr>
          <w:rFonts w:cs="Times New Roman"/>
          <w:i/>
          <w:sz w:val="20"/>
          <w:szCs w:val="20"/>
          <w:lang w:val="vi-VN"/>
        </w:rPr>
        <w:t>P. merkusii</w:t>
      </w:r>
      <w:r w:rsidR="007948F6" w:rsidRPr="00F475E4">
        <w:rPr>
          <w:rFonts w:cs="Times New Roman"/>
          <w:sz w:val="20"/>
          <w:szCs w:val="20"/>
          <w:lang w:val="vi-VN"/>
        </w:rPr>
        <w:t xml:space="preserve"> Jungh. và Vriese,... Các loài thông khác nhau, được trồng ở các vùng địa lý khác nhau sẽ cho tinh dầu có hàm lượng và chất lượng khác nhau</w:t>
      </w:r>
      <w:r w:rsidR="005D4ABA" w:rsidRPr="00F475E4">
        <w:rPr>
          <w:rFonts w:cs="Times New Roman"/>
          <w:sz w:val="20"/>
          <w:szCs w:val="20"/>
        </w:rPr>
        <w:t xml:space="preserve"> </w:t>
      </w:r>
      <w:r w:rsidR="006D0AB2" w:rsidRPr="00F475E4">
        <w:rPr>
          <w:rFonts w:cs="Times New Roman"/>
          <w:sz w:val="20"/>
          <w:szCs w:val="20"/>
        </w:rPr>
        <w:t>[</w:t>
      </w:r>
      <w:r w:rsidR="005D4ABA" w:rsidRPr="00F475E4">
        <w:rPr>
          <w:rFonts w:cs="Times New Roman"/>
          <w:sz w:val="20"/>
          <w:szCs w:val="20"/>
        </w:rPr>
        <w:t>2</w:t>
      </w:r>
      <w:r w:rsidR="006D0AB2" w:rsidRPr="00F475E4">
        <w:rPr>
          <w:rFonts w:cs="Times New Roman"/>
          <w:sz w:val="20"/>
          <w:szCs w:val="20"/>
        </w:rPr>
        <w:t>]</w:t>
      </w:r>
      <w:r w:rsidR="005D4ABA" w:rsidRPr="00F475E4">
        <w:rPr>
          <w:rFonts w:cs="Times New Roman"/>
          <w:sz w:val="20"/>
          <w:szCs w:val="20"/>
          <w:lang w:val="vi-VN"/>
        </w:rPr>
        <w:t>.</w:t>
      </w:r>
    </w:p>
    <w:p w:rsidR="001E06AC" w:rsidRPr="00F475E4" w:rsidRDefault="007948F6" w:rsidP="00493DD9">
      <w:pPr>
        <w:spacing w:after="0" w:line="240" w:lineRule="auto"/>
        <w:jc w:val="both"/>
        <w:rPr>
          <w:rFonts w:cs="Times New Roman"/>
          <w:sz w:val="20"/>
          <w:szCs w:val="20"/>
        </w:rPr>
      </w:pPr>
      <w:r w:rsidRPr="00F475E4">
        <w:rPr>
          <w:rFonts w:cs="Times New Roman"/>
          <w:sz w:val="20"/>
          <w:szCs w:val="20"/>
          <w:lang w:val="vi-VN"/>
        </w:rPr>
        <w:t>Tinh dầu thông (Turpentine) là một hỗn hợp nhiều hợp chất phức tạp</w:t>
      </w:r>
      <w:r w:rsidR="00A84B6A" w:rsidRPr="00F475E4">
        <w:rPr>
          <w:rFonts w:cs="Times New Roman"/>
          <w:sz w:val="20"/>
          <w:szCs w:val="20"/>
        </w:rPr>
        <w:t xml:space="preserve"> chủ yếu là các hợp chất terpenoid như: sesquiterpenoid và monoterpenoid được sử dụng trong nhiều lĩnh vực kỹ thuật cũng như các mục tiêu y dược học</w:t>
      </w:r>
      <w:r w:rsidRPr="00F475E4">
        <w:rPr>
          <w:rFonts w:cs="Times New Roman"/>
          <w:sz w:val="20"/>
          <w:szCs w:val="20"/>
          <w:lang w:val="vi-VN"/>
        </w:rPr>
        <w:t>. Loại hợp chất và thành phầ</w:t>
      </w:r>
      <w:r w:rsidR="00962040" w:rsidRPr="00F475E4">
        <w:rPr>
          <w:rFonts w:cs="Times New Roman"/>
          <w:sz w:val="20"/>
          <w:szCs w:val="20"/>
          <w:lang w:val="vi-VN"/>
        </w:rPr>
        <w:t>n khố</w:t>
      </w:r>
      <w:r w:rsidRPr="00F475E4">
        <w:rPr>
          <w:rFonts w:cs="Times New Roman"/>
          <w:sz w:val="20"/>
          <w:szCs w:val="20"/>
          <w:lang w:val="vi-VN"/>
        </w:rPr>
        <w:t>i lượng của mỗi loại phụ thuộc vào loại thông, điều kiện địa lý của vùng trồng cây. Ví dụ, theo nghiên cứu của Gscheidmeier và Fleig (1996</w:t>
      </w:r>
      <w:r w:rsidR="002B7EF4">
        <w:rPr>
          <w:rFonts w:cs="Times New Roman"/>
          <w:sz w:val="20"/>
          <w:szCs w:val="20"/>
        </w:rPr>
        <w:t xml:space="preserve">), </w:t>
      </w:r>
      <w:r w:rsidR="005C4DEF" w:rsidRPr="00F475E4">
        <w:rPr>
          <w:rFonts w:cs="Times New Roman"/>
          <w:sz w:val="20"/>
          <w:szCs w:val="20"/>
        </w:rPr>
        <w:t>thành phần chính của tinh dầu thông được sản xuất tại Hy Lạ</w:t>
      </w:r>
      <w:r w:rsidR="00E729DE" w:rsidRPr="00F475E4">
        <w:rPr>
          <w:rFonts w:cs="Times New Roman"/>
          <w:sz w:val="20"/>
          <w:szCs w:val="20"/>
        </w:rPr>
        <w:t>p</w:t>
      </w:r>
      <w:r w:rsidRPr="00F475E4">
        <w:rPr>
          <w:rFonts w:cs="Times New Roman"/>
          <w:sz w:val="20"/>
          <w:szCs w:val="20"/>
          <w:lang w:val="vi-VN"/>
        </w:rPr>
        <w:t xml:space="preserve"> </w:t>
      </w:r>
      <w:r w:rsidR="005C4DEF" w:rsidRPr="00F475E4">
        <w:rPr>
          <w:rFonts w:cs="Times New Roman"/>
          <w:sz w:val="20"/>
          <w:szCs w:val="20"/>
        </w:rPr>
        <w:t>là</w:t>
      </w:r>
      <w:r w:rsidR="005C4DEF" w:rsidRPr="00F475E4">
        <w:rPr>
          <w:rFonts w:cs="Times New Roman"/>
          <w:sz w:val="20"/>
          <w:szCs w:val="20"/>
          <w:lang w:val="vi-VN"/>
        </w:rPr>
        <w:t xml:space="preserve"> α-pinene (92</w:t>
      </w:r>
      <w:r w:rsidR="005C4DEF" w:rsidRPr="00F475E4">
        <w:rPr>
          <w:rFonts w:cs="Times New Roman"/>
          <w:sz w:val="20"/>
          <w:szCs w:val="20"/>
        </w:rPr>
        <w:t xml:space="preserve"> </w:t>
      </w:r>
      <w:r w:rsidR="005C4DEF" w:rsidRPr="00F475E4">
        <w:rPr>
          <w:rFonts w:cs="Times New Roman"/>
          <w:sz w:val="20"/>
          <w:szCs w:val="20"/>
          <w:lang w:val="vi-VN"/>
        </w:rPr>
        <w:t>-</w:t>
      </w:r>
      <w:r w:rsidR="005C4DEF" w:rsidRPr="00F475E4">
        <w:rPr>
          <w:rFonts w:cs="Times New Roman"/>
          <w:sz w:val="20"/>
          <w:szCs w:val="20"/>
        </w:rPr>
        <w:t xml:space="preserve"> </w:t>
      </w:r>
      <w:r w:rsidR="005C4DEF" w:rsidRPr="00F475E4">
        <w:rPr>
          <w:rFonts w:cs="Times New Roman"/>
          <w:sz w:val="20"/>
          <w:szCs w:val="20"/>
          <w:lang w:val="vi-VN"/>
        </w:rPr>
        <w:t>97</w:t>
      </w:r>
      <w:r w:rsidRPr="00F475E4">
        <w:rPr>
          <w:rFonts w:cs="Times New Roman"/>
          <w:sz w:val="20"/>
          <w:szCs w:val="20"/>
          <w:lang w:val="vi-VN"/>
        </w:rPr>
        <w:t xml:space="preserve">%), </w:t>
      </w:r>
      <w:r w:rsidR="005C4DEF" w:rsidRPr="00F475E4">
        <w:rPr>
          <w:rFonts w:cs="Times New Roman"/>
          <w:sz w:val="20"/>
          <w:szCs w:val="20"/>
          <w:lang w:val="vi-VN"/>
        </w:rPr>
        <w:t>β-pinene (1</w:t>
      </w:r>
      <w:r w:rsidR="005C4DEF" w:rsidRPr="00F475E4">
        <w:rPr>
          <w:rFonts w:cs="Times New Roman"/>
          <w:sz w:val="20"/>
          <w:szCs w:val="20"/>
        </w:rPr>
        <w:t xml:space="preserve"> </w:t>
      </w:r>
      <w:r w:rsidR="005C4DEF" w:rsidRPr="00F475E4">
        <w:rPr>
          <w:rFonts w:cs="Times New Roman"/>
          <w:sz w:val="20"/>
          <w:szCs w:val="20"/>
          <w:lang w:val="vi-VN"/>
        </w:rPr>
        <w:t>-</w:t>
      </w:r>
      <w:r w:rsidR="005C4DEF" w:rsidRPr="00F475E4">
        <w:rPr>
          <w:rFonts w:cs="Times New Roman"/>
          <w:sz w:val="20"/>
          <w:szCs w:val="20"/>
        </w:rPr>
        <w:t xml:space="preserve"> </w:t>
      </w:r>
      <w:r w:rsidR="005C4DEF" w:rsidRPr="00F475E4">
        <w:rPr>
          <w:rFonts w:cs="Times New Roman"/>
          <w:sz w:val="20"/>
          <w:szCs w:val="20"/>
          <w:lang w:val="vi-VN"/>
        </w:rPr>
        <w:t>3</w:t>
      </w:r>
      <w:r w:rsidRPr="00F475E4">
        <w:rPr>
          <w:rFonts w:cs="Times New Roman"/>
          <w:sz w:val="20"/>
          <w:szCs w:val="20"/>
          <w:lang w:val="vi-VN"/>
        </w:rPr>
        <w:t>%)</w:t>
      </w:r>
      <w:r w:rsidR="005C4DEF" w:rsidRPr="00F475E4">
        <w:rPr>
          <w:rFonts w:cs="Times New Roman"/>
          <w:sz w:val="20"/>
          <w:szCs w:val="20"/>
        </w:rPr>
        <w:t>. Trong khi đó</w:t>
      </w:r>
      <w:r w:rsidR="00962040" w:rsidRPr="00F475E4">
        <w:rPr>
          <w:rFonts w:cs="Times New Roman"/>
          <w:sz w:val="20"/>
          <w:szCs w:val="20"/>
          <w:lang w:val="vi-VN"/>
        </w:rPr>
        <w:t>,</w:t>
      </w:r>
      <w:r w:rsidR="005C4DEF" w:rsidRPr="00F475E4">
        <w:rPr>
          <w:rFonts w:cs="Times New Roman"/>
          <w:sz w:val="20"/>
          <w:szCs w:val="20"/>
        </w:rPr>
        <w:t xml:space="preserve"> tinh dầu thông ở Ấn Độ có hàm lượng tương đối thấp </w:t>
      </w:r>
      <w:r w:rsidRPr="00F475E4">
        <w:rPr>
          <w:rFonts w:cs="Times New Roman"/>
          <w:sz w:val="20"/>
          <w:szCs w:val="20"/>
          <w:lang w:val="vi-VN"/>
        </w:rPr>
        <w:t xml:space="preserve">α-pinene (20-40%) </w:t>
      </w:r>
      <w:r w:rsidR="00E729DE" w:rsidRPr="00F475E4">
        <w:rPr>
          <w:rFonts w:cs="Times New Roman"/>
          <w:sz w:val="20"/>
          <w:szCs w:val="20"/>
        </w:rPr>
        <w:t>và</w:t>
      </w:r>
      <w:r w:rsidRPr="00F475E4">
        <w:rPr>
          <w:rFonts w:cs="Times New Roman"/>
          <w:sz w:val="20"/>
          <w:szCs w:val="20"/>
          <w:lang w:val="vi-VN"/>
        </w:rPr>
        <w:t xml:space="preserve"> β</w:t>
      </w:r>
      <w:r w:rsidR="005C4DEF" w:rsidRPr="00F475E4">
        <w:rPr>
          <w:rFonts w:cs="Times New Roman"/>
          <w:sz w:val="20"/>
          <w:szCs w:val="20"/>
        </w:rPr>
        <w:t xml:space="preserve"> - </w:t>
      </w:r>
      <w:r w:rsidRPr="00F475E4">
        <w:rPr>
          <w:rFonts w:cs="Times New Roman"/>
          <w:sz w:val="20"/>
          <w:szCs w:val="20"/>
          <w:lang w:val="vi-VN"/>
        </w:rPr>
        <w:t>pinene</w:t>
      </w:r>
      <w:r w:rsidR="005C4DEF" w:rsidRPr="00F475E4">
        <w:rPr>
          <w:rFonts w:cs="Times New Roman"/>
          <w:sz w:val="20"/>
          <w:szCs w:val="20"/>
        </w:rPr>
        <w:t xml:space="preserve"> chiếm hàm lượng từ</w:t>
      </w:r>
      <w:r w:rsidR="005D4ABA" w:rsidRPr="00F475E4">
        <w:rPr>
          <w:rFonts w:cs="Times New Roman"/>
          <w:sz w:val="20"/>
          <w:szCs w:val="20"/>
          <w:lang w:val="vi-VN"/>
        </w:rPr>
        <w:t xml:space="preserve"> (5-20%) </w:t>
      </w:r>
      <w:r w:rsidR="005C4DEF" w:rsidRPr="00F475E4">
        <w:rPr>
          <w:rFonts w:cs="Times New Roman"/>
          <w:sz w:val="20"/>
          <w:szCs w:val="20"/>
        </w:rPr>
        <w:t>[</w:t>
      </w:r>
      <w:r w:rsidR="00962040" w:rsidRPr="00F475E4">
        <w:rPr>
          <w:rFonts w:cs="Times New Roman"/>
          <w:sz w:val="20"/>
          <w:szCs w:val="20"/>
        </w:rPr>
        <w:t>3</w:t>
      </w:r>
      <w:r w:rsidR="005C4DEF" w:rsidRPr="00F475E4">
        <w:rPr>
          <w:rFonts w:cs="Times New Roman"/>
          <w:sz w:val="20"/>
          <w:szCs w:val="20"/>
        </w:rPr>
        <w:t>]</w:t>
      </w:r>
      <w:r w:rsidR="005D4ABA" w:rsidRPr="00F475E4">
        <w:rPr>
          <w:rFonts w:cs="Times New Roman"/>
          <w:sz w:val="20"/>
          <w:szCs w:val="20"/>
        </w:rPr>
        <w:t>.</w:t>
      </w:r>
      <w:r w:rsidR="005C4DEF" w:rsidRPr="00F475E4">
        <w:rPr>
          <w:rFonts w:cs="Times New Roman"/>
          <w:sz w:val="20"/>
          <w:szCs w:val="20"/>
        </w:rPr>
        <w:t xml:space="preserve"> Tại Việt Nam, theo nghiên cứu của Nguyễn Văn Đậu và Phan Tống Sơn thông ba lá tại Lâm Đồng có 10 hợp chất cơ bản, trong đó </w:t>
      </w:r>
      <w:r w:rsidR="005C4DEF" w:rsidRPr="00F475E4">
        <w:rPr>
          <w:rFonts w:cs="Times New Roman"/>
          <w:sz w:val="20"/>
          <w:szCs w:val="20"/>
          <w:lang w:val="vi-VN"/>
        </w:rPr>
        <w:t>pinene (62,6%), β-pinene (4%)</w:t>
      </w:r>
      <w:r w:rsidR="005C4DEF" w:rsidRPr="00F475E4">
        <w:rPr>
          <w:rFonts w:cs="Times New Roman"/>
          <w:sz w:val="20"/>
          <w:szCs w:val="20"/>
        </w:rPr>
        <w:t xml:space="preserve">, </w:t>
      </w:r>
      <w:r w:rsidR="005C4DEF" w:rsidRPr="00F475E4">
        <w:rPr>
          <w:rFonts w:cs="Times New Roman"/>
          <w:sz w:val="20"/>
          <w:szCs w:val="20"/>
          <w:lang w:val="vi-VN"/>
        </w:rPr>
        <w:t>β- Phellandren (</w:t>
      </w:r>
      <w:r w:rsidR="005C4DEF" w:rsidRPr="00F475E4">
        <w:rPr>
          <w:rFonts w:cs="Times New Roman"/>
          <w:sz w:val="20"/>
          <w:szCs w:val="20"/>
        </w:rPr>
        <w:t>26,</w:t>
      </w:r>
      <w:r w:rsidR="005C4DEF" w:rsidRPr="00F475E4">
        <w:rPr>
          <w:rFonts w:cs="Times New Roman"/>
          <w:sz w:val="20"/>
          <w:szCs w:val="20"/>
          <w:lang w:val="vi-VN"/>
        </w:rPr>
        <w:t>4%)</w:t>
      </w:r>
      <w:r w:rsidR="005C4DEF" w:rsidRPr="00F475E4">
        <w:rPr>
          <w:rFonts w:cs="Times New Roman"/>
          <w:sz w:val="20"/>
          <w:szCs w:val="20"/>
        </w:rPr>
        <w:t xml:space="preserve"> và một số hợp chất khác [</w:t>
      </w:r>
      <w:r w:rsidR="00962040" w:rsidRPr="00F475E4">
        <w:rPr>
          <w:rFonts w:cs="Times New Roman"/>
          <w:sz w:val="20"/>
          <w:szCs w:val="20"/>
        </w:rPr>
        <w:t>4</w:t>
      </w:r>
      <w:r w:rsidR="005C4DEF" w:rsidRPr="00F475E4">
        <w:rPr>
          <w:rFonts w:cs="Times New Roman"/>
          <w:sz w:val="20"/>
          <w:szCs w:val="20"/>
        </w:rPr>
        <w:t>]</w:t>
      </w:r>
      <w:r w:rsidR="005D4ABA" w:rsidRPr="00F475E4">
        <w:rPr>
          <w:rFonts w:cs="Times New Roman"/>
          <w:sz w:val="20"/>
          <w:szCs w:val="20"/>
        </w:rPr>
        <w:t>.</w:t>
      </w:r>
      <w:r w:rsidR="003D1628" w:rsidRPr="00F475E4">
        <w:rPr>
          <w:rFonts w:cs="Times New Roman"/>
          <w:sz w:val="20"/>
          <w:szCs w:val="20"/>
        </w:rPr>
        <w:t xml:space="preserve"> </w:t>
      </w:r>
      <w:r w:rsidR="001E06AC" w:rsidRPr="00F475E4">
        <w:rPr>
          <w:rFonts w:cs="Times New Roman"/>
          <w:sz w:val="20"/>
          <w:szCs w:val="20"/>
        </w:rPr>
        <w:t>Sắc ký khí ghép khối phổ (GC-MS) là một công cụ hiệu quả và chính xác để định tính cũng như định lượng các thành phần của tinh dầu. Đó chính là công cụ chuẩn để xác định chất lượng và giá trị của tinh dầ</w:t>
      </w:r>
      <w:r w:rsidR="005D4ABA" w:rsidRPr="00F475E4">
        <w:rPr>
          <w:rFonts w:cs="Times New Roman"/>
          <w:sz w:val="20"/>
          <w:szCs w:val="20"/>
        </w:rPr>
        <w:t xml:space="preserve">u </w:t>
      </w:r>
      <w:r w:rsidR="006D0AB2" w:rsidRPr="00F475E4">
        <w:rPr>
          <w:rFonts w:cs="Times New Roman"/>
          <w:sz w:val="20"/>
          <w:szCs w:val="20"/>
        </w:rPr>
        <w:t>[</w:t>
      </w:r>
      <w:r w:rsidR="005D4ABA" w:rsidRPr="00F475E4">
        <w:rPr>
          <w:rFonts w:cs="Times New Roman"/>
          <w:sz w:val="20"/>
          <w:szCs w:val="20"/>
        </w:rPr>
        <w:t>6</w:t>
      </w:r>
      <w:r w:rsidR="006D0AB2" w:rsidRPr="00F475E4">
        <w:rPr>
          <w:rFonts w:cs="Times New Roman"/>
          <w:sz w:val="20"/>
          <w:szCs w:val="20"/>
        </w:rPr>
        <w:t>]</w:t>
      </w:r>
      <w:r w:rsidR="005D4ABA" w:rsidRPr="00F475E4">
        <w:rPr>
          <w:rFonts w:cs="Times New Roman"/>
          <w:sz w:val="20"/>
          <w:szCs w:val="20"/>
        </w:rPr>
        <w:t>.</w:t>
      </w:r>
    </w:p>
    <w:p w:rsidR="00992567" w:rsidRPr="00F475E4" w:rsidRDefault="00527581" w:rsidP="00493DD9">
      <w:pPr>
        <w:spacing w:after="0" w:line="240" w:lineRule="auto"/>
        <w:jc w:val="both"/>
        <w:rPr>
          <w:rFonts w:cs="Times New Roman"/>
          <w:sz w:val="20"/>
          <w:szCs w:val="20"/>
        </w:rPr>
      </w:pPr>
      <w:r w:rsidRPr="00F475E4">
        <w:rPr>
          <w:rFonts w:cs="Times New Roman"/>
          <w:sz w:val="20"/>
          <w:szCs w:val="20"/>
        </w:rPr>
        <w:t xml:space="preserve">Ở Việt Nam, thông </w:t>
      </w:r>
      <w:r w:rsidR="006F43E7" w:rsidRPr="00F475E4">
        <w:rPr>
          <w:rFonts w:cs="Times New Roman"/>
          <w:sz w:val="20"/>
          <w:szCs w:val="20"/>
        </w:rPr>
        <w:t>Mã vĩ</w:t>
      </w:r>
      <w:r w:rsidRPr="00F475E4">
        <w:rPr>
          <w:rFonts w:cs="Times New Roman"/>
          <w:sz w:val="20"/>
          <w:szCs w:val="20"/>
        </w:rPr>
        <w:t xml:space="preserve"> đã được trồng tại Lạ</w:t>
      </w:r>
      <w:r w:rsidR="003D1628" w:rsidRPr="00F475E4">
        <w:rPr>
          <w:rFonts w:cs="Times New Roman"/>
          <w:sz w:val="20"/>
          <w:szCs w:val="20"/>
        </w:rPr>
        <w:t xml:space="preserve">ng Sơn, </w:t>
      </w:r>
      <w:r w:rsidRPr="00F475E4">
        <w:rPr>
          <w:rFonts w:cs="Times New Roman"/>
          <w:sz w:val="20"/>
          <w:szCs w:val="20"/>
        </w:rPr>
        <w:t>Quả</w:t>
      </w:r>
      <w:r w:rsidR="00493DD9" w:rsidRPr="00F475E4">
        <w:rPr>
          <w:rFonts w:cs="Times New Roman"/>
          <w:sz w:val="20"/>
          <w:szCs w:val="20"/>
        </w:rPr>
        <w:t>ng Ninh, Hà Giang..</w:t>
      </w:r>
      <w:r w:rsidRPr="00F475E4">
        <w:rPr>
          <w:rFonts w:cs="Times New Roman"/>
          <w:sz w:val="20"/>
          <w:szCs w:val="20"/>
        </w:rPr>
        <w:t xml:space="preserve">. </w:t>
      </w:r>
      <w:r w:rsidR="0085665D" w:rsidRPr="00F475E4">
        <w:rPr>
          <w:rFonts w:cs="Times New Roman"/>
          <w:sz w:val="20"/>
          <w:szCs w:val="20"/>
        </w:rPr>
        <w:t>Tại Chí Linh, Hả</w:t>
      </w:r>
      <w:r w:rsidR="004C6B41" w:rsidRPr="00F475E4">
        <w:rPr>
          <w:rFonts w:cs="Times New Roman"/>
          <w:sz w:val="20"/>
          <w:szCs w:val="20"/>
        </w:rPr>
        <w:t>i Dương, thông M</w:t>
      </w:r>
      <w:r w:rsidR="0085665D" w:rsidRPr="00F475E4">
        <w:rPr>
          <w:rFonts w:cs="Times New Roman"/>
          <w:sz w:val="20"/>
          <w:szCs w:val="20"/>
        </w:rPr>
        <w:t>ã vĩ có diện tích tương đối lớn tại hai khu di tích là Côn Sơn và vùng đồi Phượng Hoàng, nơi có đền thờ nhà giáo Chu Văn An</w:t>
      </w:r>
      <w:r w:rsidR="006D0AB2" w:rsidRPr="00F475E4">
        <w:rPr>
          <w:rFonts w:cs="Times New Roman"/>
          <w:sz w:val="20"/>
          <w:szCs w:val="20"/>
        </w:rPr>
        <w:t xml:space="preserve"> là nguồn lấy nhựa dồi dào phục vụ cho ngành công nghiệp thu tinh dầu</w:t>
      </w:r>
      <w:r w:rsidR="0085665D" w:rsidRPr="00F475E4">
        <w:rPr>
          <w:rFonts w:cs="Times New Roman"/>
          <w:sz w:val="20"/>
          <w:szCs w:val="20"/>
        </w:rPr>
        <w:t xml:space="preserve">. </w:t>
      </w:r>
      <w:r w:rsidR="00992567" w:rsidRPr="00F475E4">
        <w:rPr>
          <w:rFonts w:cs="Times New Roman"/>
          <w:sz w:val="20"/>
          <w:szCs w:val="20"/>
        </w:rPr>
        <w:t>Trong nghiên cứu này, tinh dầ</w:t>
      </w:r>
      <w:r w:rsidR="006F43E7" w:rsidRPr="00F475E4">
        <w:rPr>
          <w:rFonts w:cs="Times New Roman"/>
          <w:sz w:val="20"/>
          <w:szCs w:val="20"/>
        </w:rPr>
        <w:t>u thông M</w:t>
      </w:r>
      <w:r w:rsidR="00992567" w:rsidRPr="00F475E4">
        <w:rPr>
          <w:rFonts w:cs="Times New Roman"/>
          <w:sz w:val="20"/>
          <w:szCs w:val="20"/>
        </w:rPr>
        <w:t>ã vĩ</w:t>
      </w:r>
      <w:r w:rsidR="006D0AB2" w:rsidRPr="00F475E4">
        <w:rPr>
          <w:rFonts w:cs="Times New Roman"/>
          <w:sz w:val="20"/>
          <w:szCs w:val="20"/>
        </w:rPr>
        <w:t xml:space="preserve"> (</w:t>
      </w:r>
      <w:r w:rsidR="006D0AB2" w:rsidRPr="00F475E4">
        <w:rPr>
          <w:rFonts w:cs="Times New Roman"/>
          <w:i/>
          <w:sz w:val="20"/>
          <w:szCs w:val="20"/>
          <w:lang w:val="vi-VN"/>
        </w:rPr>
        <w:t>P. massoniana</w:t>
      </w:r>
      <w:r w:rsidR="006D0AB2" w:rsidRPr="00F475E4">
        <w:rPr>
          <w:rFonts w:cs="Times New Roman"/>
          <w:sz w:val="20"/>
          <w:szCs w:val="20"/>
        </w:rPr>
        <w:t xml:space="preserve"> Lamb)</w:t>
      </w:r>
      <w:r w:rsidR="00992567" w:rsidRPr="00F475E4">
        <w:rPr>
          <w:rFonts w:cs="Times New Roman"/>
          <w:sz w:val="20"/>
          <w:szCs w:val="20"/>
        </w:rPr>
        <w:t xml:space="preserve"> được tách từ mủ nhựa thông</w:t>
      </w:r>
      <w:r w:rsidR="006D0AB2" w:rsidRPr="00F475E4">
        <w:rPr>
          <w:rFonts w:cs="Times New Roman"/>
          <w:sz w:val="20"/>
          <w:szCs w:val="20"/>
        </w:rPr>
        <w:t xml:space="preserve"> thu tại đồi thông Côn Sơn - Chí Linh, Hải Dương</w:t>
      </w:r>
      <w:r w:rsidR="00992567" w:rsidRPr="00F475E4">
        <w:rPr>
          <w:rFonts w:cs="Times New Roman"/>
          <w:sz w:val="20"/>
          <w:szCs w:val="20"/>
        </w:rPr>
        <w:t xml:space="preserve"> theo phương pháp chưng cất lôi cuốn hơi nước. Thành phần của tinh dầu được xác định bằng sắc ký khí ghép khối phổ (GC/MS). Các thông số khác của tinh dầu dược xác đị</w:t>
      </w:r>
      <w:r w:rsidR="000631C9" w:rsidRPr="00F475E4">
        <w:rPr>
          <w:rFonts w:cs="Times New Roman"/>
          <w:sz w:val="20"/>
          <w:szCs w:val="20"/>
        </w:rPr>
        <w:t>nh là:</w:t>
      </w:r>
      <w:r w:rsidR="006D0AB2" w:rsidRPr="00F475E4">
        <w:rPr>
          <w:rFonts w:cs="Times New Roman"/>
          <w:sz w:val="20"/>
          <w:szCs w:val="20"/>
        </w:rPr>
        <w:t xml:space="preserve"> </w:t>
      </w:r>
      <w:r w:rsidR="006D0AB2" w:rsidRPr="00F475E4">
        <w:rPr>
          <w:rFonts w:eastAsia="Times New Roman" w:cs="Times New Roman"/>
          <w:sz w:val="20"/>
          <w:szCs w:val="20"/>
        </w:rPr>
        <w:t>Tỷ khối ở 20</w:t>
      </w:r>
      <w:r w:rsidR="006D0AB2" w:rsidRPr="00F475E4">
        <w:rPr>
          <w:rFonts w:eastAsia="Times New Roman" w:cs="Times New Roman"/>
          <w:sz w:val="20"/>
          <w:szCs w:val="20"/>
          <w:vertAlign w:val="superscript"/>
        </w:rPr>
        <w:t>0</w:t>
      </w:r>
      <w:r w:rsidR="006D0AB2" w:rsidRPr="00F475E4">
        <w:rPr>
          <w:rFonts w:eastAsia="Times New Roman" w:cs="Times New Roman"/>
          <w:sz w:val="20"/>
          <w:szCs w:val="20"/>
        </w:rPr>
        <w:t>C, Chỉ số khúc xạ ở 25</w:t>
      </w:r>
      <w:r w:rsidR="006D0AB2" w:rsidRPr="00F475E4">
        <w:rPr>
          <w:rFonts w:eastAsia="Times New Roman" w:cs="Times New Roman"/>
          <w:sz w:val="20"/>
          <w:szCs w:val="20"/>
          <w:vertAlign w:val="superscript"/>
        </w:rPr>
        <w:t>0</w:t>
      </w:r>
      <w:r w:rsidR="006D0AB2" w:rsidRPr="00F475E4">
        <w:rPr>
          <w:rFonts w:eastAsia="Times New Roman" w:cs="Times New Roman"/>
          <w:sz w:val="20"/>
          <w:szCs w:val="20"/>
        </w:rPr>
        <w:t>C, Giới hạn sôi.</w:t>
      </w:r>
    </w:p>
    <w:p w:rsidR="00992567" w:rsidRPr="00F475E4" w:rsidRDefault="00992567" w:rsidP="00853010">
      <w:pPr>
        <w:pStyle w:val="Titlelist"/>
        <w:rPr>
          <w:rFonts w:ascii="Times New Roman" w:hAnsi="Times New Roman" w:cs="Times New Roman"/>
        </w:rPr>
      </w:pPr>
      <w:r w:rsidRPr="00F475E4">
        <w:rPr>
          <w:rFonts w:ascii="Times New Roman" w:hAnsi="Times New Roman" w:cs="Times New Roman"/>
        </w:rPr>
        <w:t xml:space="preserve">2. </w:t>
      </w:r>
      <w:r w:rsidRPr="00F475E4">
        <w:rPr>
          <w:rFonts w:ascii="Times New Roman" w:hAnsi="Times New Roman" w:cs="Times New Roman"/>
          <w:lang w:val="en-US"/>
        </w:rPr>
        <w:t>NGUYÊN</w:t>
      </w:r>
      <w:r w:rsidRPr="00F475E4">
        <w:rPr>
          <w:rFonts w:ascii="Times New Roman" w:hAnsi="Times New Roman" w:cs="Times New Roman"/>
        </w:rPr>
        <w:t xml:space="preserve"> LIỆU VÀ PHƯƠNG PHÁP NGHIÊN CỨU</w:t>
      </w:r>
    </w:p>
    <w:p w:rsidR="006D0AB2" w:rsidRPr="00F475E4" w:rsidRDefault="006D0AB2" w:rsidP="00853010">
      <w:pPr>
        <w:pStyle w:val="Titlelist1"/>
        <w:rPr>
          <w:rFonts w:ascii="Times New Roman" w:hAnsi="Times New Roman" w:cs="Times New Roman"/>
        </w:rPr>
      </w:pPr>
      <w:r w:rsidRPr="00F475E4">
        <w:rPr>
          <w:rFonts w:ascii="Times New Roman" w:hAnsi="Times New Roman" w:cs="Times New Roman"/>
          <w:lang w:val="vi-VN"/>
        </w:rPr>
        <w:t xml:space="preserve">2.1. </w:t>
      </w:r>
      <w:r w:rsidRPr="00F475E4">
        <w:rPr>
          <w:rFonts w:ascii="Times New Roman" w:hAnsi="Times New Roman" w:cs="Times New Roman"/>
        </w:rPr>
        <w:t>Nguyên</w:t>
      </w:r>
      <w:r w:rsidRPr="00F475E4">
        <w:rPr>
          <w:rFonts w:ascii="Times New Roman" w:hAnsi="Times New Roman" w:cs="Times New Roman"/>
          <w:lang w:val="vi-VN"/>
        </w:rPr>
        <w:t xml:space="preserve"> liệu</w:t>
      </w:r>
      <w:r w:rsidR="00152FF1" w:rsidRPr="00F475E4">
        <w:rPr>
          <w:rFonts w:ascii="Times New Roman" w:hAnsi="Times New Roman" w:cs="Times New Roman"/>
        </w:rPr>
        <w:t xml:space="preserve"> </w:t>
      </w:r>
      <w:r w:rsidRPr="00F475E4">
        <w:rPr>
          <w:rFonts w:ascii="Times New Roman" w:hAnsi="Times New Roman" w:cs="Times New Roman"/>
          <w:lang w:val="vi-VN"/>
        </w:rPr>
        <w:t xml:space="preserve">nghiên cứu </w:t>
      </w:r>
    </w:p>
    <w:p w:rsidR="006D0AB2" w:rsidRPr="00F475E4" w:rsidRDefault="006D0AB2" w:rsidP="00493DD9">
      <w:pPr>
        <w:spacing w:after="0" w:line="240" w:lineRule="auto"/>
        <w:jc w:val="both"/>
        <w:rPr>
          <w:rFonts w:cs="Times New Roman"/>
          <w:sz w:val="20"/>
          <w:szCs w:val="20"/>
        </w:rPr>
      </w:pPr>
      <w:r w:rsidRPr="00F475E4">
        <w:rPr>
          <w:rFonts w:cs="Times New Roman"/>
          <w:sz w:val="20"/>
          <w:szCs w:val="20"/>
        </w:rPr>
        <w:t>- Mủ nhựa thông được trích trực tiếp từ</w:t>
      </w:r>
      <w:r w:rsidR="006F43E7" w:rsidRPr="00F475E4">
        <w:rPr>
          <w:rFonts w:cs="Times New Roman"/>
          <w:sz w:val="20"/>
          <w:szCs w:val="20"/>
        </w:rPr>
        <w:t xml:space="preserve"> cây thông M</w:t>
      </w:r>
      <w:r w:rsidRPr="00F475E4">
        <w:rPr>
          <w:rFonts w:cs="Times New Roman"/>
          <w:sz w:val="20"/>
          <w:szCs w:val="20"/>
        </w:rPr>
        <w:t>ã vĩ (</w:t>
      </w:r>
      <w:r w:rsidRPr="00F475E4">
        <w:rPr>
          <w:rFonts w:cs="Times New Roman"/>
          <w:i/>
          <w:sz w:val="20"/>
          <w:szCs w:val="20"/>
          <w:lang w:val="vi-VN"/>
        </w:rPr>
        <w:t>P. massoniana</w:t>
      </w:r>
      <w:r w:rsidRPr="00F475E4">
        <w:rPr>
          <w:rFonts w:cs="Times New Roman"/>
          <w:sz w:val="20"/>
          <w:szCs w:val="20"/>
        </w:rPr>
        <w:t xml:space="preserve"> Lamb) vùng đồi thông Côn Sơn - Chí Linh - Hải Dương. </w:t>
      </w:r>
    </w:p>
    <w:p w:rsidR="006D0AB2" w:rsidRPr="00F475E4" w:rsidRDefault="006D0AB2" w:rsidP="00853010">
      <w:pPr>
        <w:pStyle w:val="Titlelist1"/>
        <w:rPr>
          <w:rFonts w:ascii="Times New Roman" w:hAnsi="Times New Roman" w:cs="Times New Roman"/>
          <w:lang w:val="vi-VN"/>
        </w:rPr>
      </w:pPr>
      <w:r w:rsidRPr="00F475E4">
        <w:rPr>
          <w:rFonts w:ascii="Times New Roman" w:hAnsi="Times New Roman" w:cs="Times New Roman"/>
          <w:lang w:val="vi-VN"/>
        </w:rPr>
        <w:t>2.2. Phương pháp nghiên cứu</w:t>
      </w:r>
    </w:p>
    <w:p w:rsidR="006D0AB2" w:rsidRPr="00F475E4" w:rsidRDefault="006D0AB2" w:rsidP="00493DD9">
      <w:pPr>
        <w:spacing w:after="0" w:line="240" w:lineRule="auto"/>
        <w:jc w:val="both"/>
        <w:rPr>
          <w:rFonts w:cs="Times New Roman"/>
          <w:sz w:val="20"/>
          <w:szCs w:val="20"/>
          <w:lang w:eastAsia="x-none"/>
        </w:rPr>
      </w:pPr>
      <w:r w:rsidRPr="00F475E4">
        <w:rPr>
          <w:rFonts w:cs="Times New Roman"/>
          <w:b/>
          <w:sz w:val="20"/>
          <w:szCs w:val="20"/>
        </w:rPr>
        <w:t>- Phương pháp chưng cất tinh dầu thông:</w:t>
      </w:r>
      <w:r w:rsidR="004C6B41" w:rsidRPr="00F475E4">
        <w:rPr>
          <w:rFonts w:cs="Times New Roman"/>
          <w:sz w:val="20"/>
          <w:szCs w:val="20"/>
        </w:rPr>
        <w:t xml:space="preserve"> 350</w:t>
      </w:r>
      <w:r w:rsidRPr="00F475E4">
        <w:rPr>
          <w:rFonts w:cs="Times New Roman"/>
          <w:sz w:val="20"/>
          <w:szCs w:val="20"/>
        </w:rPr>
        <w:t>g mủ nhự</w:t>
      </w:r>
      <w:r w:rsidR="006F43E7" w:rsidRPr="00F475E4">
        <w:rPr>
          <w:rFonts w:cs="Times New Roman"/>
          <w:sz w:val="20"/>
          <w:szCs w:val="20"/>
        </w:rPr>
        <w:t>a thông M</w:t>
      </w:r>
      <w:r w:rsidRPr="00F475E4">
        <w:rPr>
          <w:rFonts w:cs="Times New Roman"/>
          <w:sz w:val="20"/>
          <w:szCs w:val="20"/>
        </w:rPr>
        <w:t>ã vĩ được chưng cất lôi cuốn hơi nức cho đế</w:t>
      </w:r>
      <w:r w:rsidR="003D1628" w:rsidRPr="00F475E4">
        <w:rPr>
          <w:rFonts w:cs="Times New Roman"/>
          <w:sz w:val="20"/>
          <w:szCs w:val="20"/>
        </w:rPr>
        <w:t>n khi phầ</w:t>
      </w:r>
      <w:r w:rsidRPr="00F475E4">
        <w:rPr>
          <w:rFonts w:cs="Times New Roman"/>
          <w:sz w:val="20"/>
          <w:szCs w:val="20"/>
        </w:rPr>
        <w:t xml:space="preserve">n nước cất sang trở nên trong suốt (2,5h). Phần dầu được tách riêng bằng phễu chiết. Làm khan phần dầu bằng natri sunfat. </w:t>
      </w:r>
      <w:r w:rsidR="00152FF1" w:rsidRPr="00F475E4">
        <w:rPr>
          <w:rFonts w:cs="Times New Roman"/>
          <w:sz w:val="20"/>
          <w:szCs w:val="20"/>
        </w:rPr>
        <w:t xml:space="preserve">Tinh dầu được bảo quản trong tủ lạnh trước khi đem đi phân tích bằng </w:t>
      </w:r>
      <w:r w:rsidR="00152FF1" w:rsidRPr="00F475E4">
        <w:rPr>
          <w:rFonts w:cs="Times New Roman"/>
          <w:sz w:val="20"/>
          <w:szCs w:val="20"/>
          <w:lang w:val="vi-VN" w:eastAsia="x-none"/>
        </w:rPr>
        <w:t>GC-MS</w:t>
      </w:r>
      <w:r w:rsidR="00152FF1" w:rsidRPr="00F475E4">
        <w:rPr>
          <w:rFonts w:cs="Times New Roman"/>
          <w:sz w:val="20"/>
          <w:szCs w:val="20"/>
          <w:lang w:eastAsia="x-none"/>
        </w:rPr>
        <w:t>.</w:t>
      </w:r>
    </w:p>
    <w:p w:rsidR="006D0AB2" w:rsidRPr="00F475E4" w:rsidRDefault="001F74A6" w:rsidP="00493DD9">
      <w:pPr>
        <w:spacing w:after="0" w:line="240" w:lineRule="auto"/>
        <w:jc w:val="both"/>
        <w:rPr>
          <w:rFonts w:cs="Times New Roman"/>
          <w:sz w:val="20"/>
          <w:szCs w:val="20"/>
          <w:lang w:eastAsia="x-none"/>
        </w:rPr>
      </w:pPr>
      <w:r w:rsidRPr="00F475E4">
        <w:rPr>
          <w:rFonts w:cs="Times New Roman"/>
          <w:b/>
          <w:sz w:val="20"/>
          <w:szCs w:val="20"/>
          <w:lang w:eastAsia="x-none"/>
        </w:rPr>
        <w:lastRenderedPageBreak/>
        <w:t>- Hiệu suất thu tinh dầu được tính như sau:</w:t>
      </w:r>
      <w:r w:rsidRPr="00F475E4">
        <w:rPr>
          <w:rFonts w:cs="Times New Roman"/>
          <w:sz w:val="20"/>
          <w:szCs w:val="20"/>
          <w:lang w:eastAsia="x-none"/>
        </w:rPr>
        <w:t xml:space="preserve"> </w:t>
      </w:r>
      <w:r w:rsidR="00D9246C" w:rsidRPr="00F475E4">
        <w:rPr>
          <w:rFonts w:cs="Times New Roman"/>
          <w:position w:val="-30"/>
          <w:sz w:val="20"/>
          <w:szCs w:val="20"/>
          <w:lang w:eastAsia="x-none"/>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3.75pt" o:ole="">
            <v:imagedata r:id="rId11" o:title=""/>
          </v:shape>
          <o:OLEObject Type="Embed" ProgID="Equation.DSMT4" ShapeID="_x0000_i1025" DrawAspect="Content" ObjectID="_1648059156" r:id="rId12"/>
        </w:object>
      </w:r>
      <w:r w:rsidR="00D9246C" w:rsidRPr="00F475E4">
        <w:rPr>
          <w:rFonts w:cs="Times New Roman"/>
          <w:sz w:val="20"/>
          <w:szCs w:val="20"/>
          <w:lang w:eastAsia="x-none"/>
        </w:rPr>
        <w:t xml:space="preserve"> trong đó: m</w:t>
      </w:r>
      <w:r w:rsidR="00D9246C" w:rsidRPr="00F475E4">
        <w:rPr>
          <w:rFonts w:cs="Times New Roman"/>
          <w:sz w:val="20"/>
          <w:szCs w:val="20"/>
          <w:vertAlign w:val="subscript"/>
          <w:lang w:eastAsia="x-none"/>
        </w:rPr>
        <w:t xml:space="preserve">1 </w:t>
      </w:r>
      <w:r w:rsidR="00D9246C" w:rsidRPr="00F475E4">
        <w:rPr>
          <w:rFonts w:cs="Times New Roman"/>
          <w:sz w:val="20"/>
          <w:szCs w:val="20"/>
          <w:lang w:eastAsia="x-none"/>
        </w:rPr>
        <w:t>(g): Khối lượng tinh dầu thu được sau chưng cấ</w:t>
      </w:r>
      <w:r w:rsidR="003D1628" w:rsidRPr="00F475E4">
        <w:rPr>
          <w:rFonts w:cs="Times New Roman"/>
          <w:sz w:val="20"/>
          <w:szCs w:val="20"/>
          <w:lang w:eastAsia="x-none"/>
        </w:rPr>
        <w:t xml:space="preserve">t, </w:t>
      </w:r>
      <w:r w:rsidR="00D9246C" w:rsidRPr="00F475E4">
        <w:rPr>
          <w:rFonts w:cs="Times New Roman"/>
          <w:sz w:val="20"/>
          <w:szCs w:val="20"/>
          <w:lang w:eastAsia="x-none"/>
        </w:rPr>
        <w:t>m</w:t>
      </w:r>
      <w:r w:rsidR="00D9246C" w:rsidRPr="00F475E4">
        <w:rPr>
          <w:rFonts w:cs="Times New Roman"/>
          <w:sz w:val="20"/>
          <w:szCs w:val="20"/>
          <w:vertAlign w:val="subscript"/>
          <w:lang w:eastAsia="x-none"/>
        </w:rPr>
        <w:t xml:space="preserve">2 </w:t>
      </w:r>
      <w:r w:rsidR="00D9246C" w:rsidRPr="00F475E4">
        <w:rPr>
          <w:rFonts w:cs="Times New Roman"/>
          <w:sz w:val="20"/>
          <w:szCs w:val="20"/>
          <w:lang w:eastAsia="x-none"/>
        </w:rPr>
        <w:t>(g): Khối lượng mủ nhựa mang đi chưng cất.</w:t>
      </w:r>
    </w:p>
    <w:p w:rsidR="00992567" w:rsidRPr="00F475E4" w:rsidRDefault="00992567" w:rsidP="00853010">
      <w:pPr>
        <w:pStyle w:val="Titlelist1"/>
        <w:rPr>
          <w:rFonts w:ascii="Times New Roman" w:hAnsi="Times New Roman" w:cs="Times New Roman"/>
        </w:rPr>
      </w:pPr>
      <w:r w:rsidRPr="00F475E4">
        <w:rPr>
          <w:rFonts w:ascii="Times New Roman" w:hAnsi="Times New Roman" w:cs="Times New Roman"/>
          <w:lang w:val="vi-VN"/>
        </w:rPr>
        <w:t>2.</w:t>
      </w:r>
      <w:r w:rsidRPr="00F475E4">
        <w:rPr>
          <w:rFonts w:ascii="Times New Roman" w:hAnsi="Times New Roman" w:cs="Times New Roman"/>
        </w:rPr>
        <w:t>3</w:t>
      </w:r>
      <w:r w:rsidRPr="00F475E4">
        <w:rPr>
          <w:rFonts w:ascii="Times New Roman" w:hAnsi="Times New Roman" w:cs="Times New Roman"/>
          <w:lang w:val="vi-VN"/>
        </w:rPr>
        <w:t xml:space="preserve">. </w:t>
      </w:r>
      <w:r w:rsidRPr="00F475E4">
        <w:rPr>
          <w:rFonts w:ascii="Times New Roman" w:hAnsi="Times New Roman" w:cs="Times New Roman"/>
        </w:rPr>
        <w:t>Phương pháp phân tích</w:t>
      </w:r>
    </w:p>
    <w:p w:rsidR="006F43E7" w:rsidRPr="00F475E4" w:rsidRDefault="00136DC5" w:rsidP="00853010">
      <w:pPr>
        <w:spacing w:after="0" w:line="240" w:lineRule="auto"/>
        <w:jc w:val="both"/>
        <w:rPr>
          <w:rFonts w:cs="Times New Roman"/>
          <w:sz w:val="20"/>
          <w:szCs w:val="20"/>
          <w:shd w:val="clear" w:color="auto" w:fill="FFFFFF"/>
        </w:rPr>
      </w:pPr>
      <w:r w:rsidRPr="00F475E4">
        <w:rPr>
          <w:rFonts w:cs="Times New Roman"/>
          <w:sz w:val="20"/>
          <w:szCs w:val="20"/>
        </w:rPr>
        <w:t xml:space="preserve">- Thành phần tinh dầu được phân tích bằng sắc ký khí ghép khối phổ </w:t>
      </w:r>
      <w:r w:rsidR="000631C9" w:rsidRPr="00F475E4">
        <w:rPr>
          <w:rFonts w:cs="Times New Roman"/>
          <w:sz w:val="20"/>
          <w:szCs w:val="20"/>
        </w:rPr>
        <w:t>GC/MS</w:t>
      </w:r>
      <w:r w:rsidR="00F51BB2" w:rsidRPr="00F475E4">
        <w:rPr>
          <w:rFonts w:cs="Times New Roman"/>
          <w:sz w:val="20"/>
          <w:szCs w:val="20"/>
        </w:rPr>
        <w:t xml:space="preserve"> với dectector ion hóa trên máy </w:t>
      </w:r>
      <w:r w:rsidR="001E7249" w:rsidRPr="00F475E4">
        <w:rPr>
          <w:rFonts w:cs="Times New Roman"/>
          <w:sz w:val="20"/>
          <w:szCs w:val="20"/>
          <w:shd w:val="clear" w:color="auto" w:fill="FFFFFF"/>
        </w:rPr>
        <w:t>Agilent 6890N</w:t>
      </w:r>
      <w:r w:rsidR="0014393B" w:rsidRPr="00F475E4">
        <w:rPr>
          <w:rFonts w:cs="Times New Roman"/>
          <w:b/>
          <w:bCs/>
          <w:sz w:val="20"/>
          <w:szCs w:val="20"/>
          <w:shd w:val="clear" w:color="auto" w:fill="FFFFFF"/>
        </w:rPr>
        <w:t xml:space="preserve">, </w:t>
      </w:r>
      <w:r w:rsidR="001E7249" w:rsidRPr="00F475E4">
        <w:rPr>
          <w:rStyle w:val="Strong"/>
          <w:rFonts w:cs="Times New Roman"/>
          <w:b w:val="0"/>
          <w:sz w:val="20"/>
          <w:szCs w:val="20"/>
          <w:shd w:val="clear" w:color="auto" w:fill="FFFFFF"/>
        </w:rPr>
        <w:t>Hoa Kỳ,</w:t>
      </w:r>
      <w:r w:rsidR="00DE3B40" w:rsidRPr="00F475E4">
        <w:rPr>
          <w:rFonts w:cs="Times New Roman"/>
          <w:sz w:val="20"/>
          <w:szCs w:val="20"/>
        </w:rPr>
        <w:t xml:space="preserve"> tại Viện Hóa học các hợp chất Thiên nhiên</w:t>
      </w:r>
      <w:r w:rsidR="001E7249" w:rsidRPr="00F475E4">
        <w:rPr>
          <w:rFonts w:cs="Times New Roman"/>
          <w:sz w:val="20"/>
          <w:szCs w:val="20"/>
        </w:rPr>
        <w:t>, Viện Hàn lâm Khoa học và Công nghệ Việt Nam</w:t>
      </w:r>
      <w:r w:rsidR="00DE3B40" w:rsidRPr="00F475E4">
        <w:rPr>
          <w:rFonts w:cs="Times New Roman"/>
          <w:sz w:val="20"/>
          <w:szCs w:val="20"/>
        </w:rPr>
        <w:t>.</w:t>
      </w:r>
      <w:r w:rsidR="001E7249" w:rsidRPr="00F475E4">
        <w:rPr>
          <w:rFonts w:cs="Times New Roman"/>
          <w:sz w:val="20"/>
          <w:szCs w:val="20"/>
        </w:rPr>
        <w:t xml:space="preserve"> </w:t>
      </w:r>
      <w:r w:rsidR="00DE3B40" w:rsidRPr="00F475E4">
        <w:rPr>
          <w:rFonts w:cs="Times New Roman"/>
          <w:sz w:val="20"/>
          <w:szCs w:val="20"/>
        </w:rPr>
        <w:t>Điều kiện chạy mẫ</w:t>
      </w:r>
      <w:r w:rsidR="003D1628" w:rsidRPr="00F475E4">
        <w:rPr>
          <w:rFonts w:cs="Times New Roman"/>
          <w:sz w:val="20"/>
          <w:szCs w:val="20"/>
        </w:rPr>
        <w:t>u</w:t>
      </w:r>
      <w:r w:rsidR="00DE3B40" w:rsidRPr="00F475E4">
        <w:rPr>
          <w:rFonts w:cs="Times New Roman"/>
          <w:sz w:val="20"/>
          <w:szCs w:val="20"/>
        </w:rPr>
        <w:t>:</w:t>
      </w:r>
      <w:r w:rsidR="00DE3B40" w:rsidRPr="00F475E4">
        <w:rPr>
          <w:rStyle w:val="Strong"/>
          <w:rFonts w:cs="Times New Roman"/>
          <w:b w:val="0"/>
          <w:sz w:val="20"/>
          <w:szCs w:val="20"/>
          <w:shd w:val="clear" w:color="auto" w:fill="FFFFFF"/>
        </w:rPr>
        <w:t xml:space="preserve"> cột HP-5 (25 m /0.25 mm, chiều dày cột 0.11 µm), sử dụng khí mang Helium với tốc độ dòng 0.8 mL/phút, thể tích mẫu 0.5 µl với tỉ lệ chia dòng 1:50. Nhiệt độ đo mẫu từ 50 °C (0.5 min) tới 250 °C, với tốc độ nâng nhiệt</w:t>
      </w:r>
      <w:r w:rsidR="006F43E7" w:rsidRPr="00F475E4">
        <w:rPr>
          <w:rStyle w:val="Strong"/>
          <w:rFonts w:cs="Times New Roman"/>
          <w:b w:val="0"/>
          <w:sz w:val="20"/>
          <w:szCs w:val="20"/>
          <w:shd w:val="clear" w:color="auto" w:fill="FFFFFF"/>
        </w:rPr>
        <w:t xml:space="preserve"> 4</w:t>
      </w:r>
      <w:r w:rsidR="006F43E7" w:rsidRPr="00F475E4">
        <w:rPr>
          <w:rStyle w:val="Strong"/>
          <w:rFonts w:cs="Times New Roman"/>
          <w:b w:val="0"/>
          <w:sz w:val="20"/>
          <w:szCs w:val="20"/>
          <w:shd w:val="clear" w:color="auto" w:fill="FFFFFF"/>
          <w:vertAlign w:val="superscript"/>
        </w:rPr>
        <w:t>0</w:t>
      </w:r>
      <w:r w:rsidR="00DE3B40" w:rsidRPr="00F475E4">
        <w:rPr>
          <w:rStyle w:val="Strong"/>
          <w:rFonts w:cs="Times New Roman"/>
          <w:b w:val="0"/>
          <w:sz w:val="20"/>
          <w:szCs w:val="20"/>
          <w:shd w:val="clear" w:color="auto" w:fill="FFFFFF"/>
        </w:rPr>
        <w:t>C/phút</w:t>
      </w:r>
      <w:r w:rsidR="00674A38" w:rsidRPr="00F475E4">
        <w:rPr>
          <w:rStyle w:val="Strong"/>
          <w:rFonts w:cs="Times New Roman"/>
          <w:b w:val="0"/>
          <w:sz w:val="20"/>
          <w:szCs w:val="20"/>
          <w:shd w:val="clear" w:color="auto" w:fill="FFFFFF"/>
        </w:rPr>
        <w:t xml:space="preserve">. </w:t>
      </w:r>
      <w:r w:rsidR="006F43E7" w:rsidRPr="00F475E4">
        <w:rPr>
          <w:rFonts w:cs="Times New Roman"/>
          <w:sz w:val="20"/>
          <w:szCs w:val="20"/>
          <w:shd w:val="clear" w:color="auto" w:fill="FFFFFF"/>
        </w:rPr>
        <w:t xml:space="preserve">Khối phổ </w:t>
      </w:r>
      <w:r w:rsidR="00674A38" w:rsidRPr="00F475E4">
        <w:rPr>
          <w:rFonts w:cs="Times New Roman"/>
          <w:sz w:val="20"/>
          <w:szCs w:val="20"/>
          <w:shd w:val="clear" w:color="auto" w:fill="FFFFFF"/>
        </w:rPr>
        <w:t>Agilent 5975B</w:t>
      </w:r>
      <w:r w:rsidR="006F43E7" w:rsidRPr="00F475E4">
        <w:rPr>
          <w:rFonts w:cs="Times New Roman"/>
          <w:sz w:val="20"/>
          <w:szCs w:val="20"/>
          <w:shd w:val="clear" w:color="auto" w:fill="FFFFFF"/>
        </w:rPr>
        <w:t xml:space="preserve"> với nguồn ion hóa</w:t>
      </w:r>
      <w:r w:rsidR="00674A38" w:rsidRPr="00F475E4">
        <w:rPr>
          <w:rFonts w:cs="Times New Roman"/>
          <w:sz w:val="20"/>
          <w:szCs w:val="20"/>
          <w:shd w:val="clear" w:color="auto" w:fill="FFFFFF"/>
        </w:rPr>
        <w:t xml:space="preserve"> 70 eV, 230°C</w:t>
      </w:r>
      <w:r w:rsidR="006F43E7" w:rsidRPr="00F475E4">
        <w:rPr>
          <w:rFonts w:cs="Times New Roman"/>
          <w:sz w:val="20"/>
          <w:szCs w:val="20"/>
          <w:shd w:val="clear" w:color="auto" w:fill="FFFFFF"/>
        </w:rPr>
        <w:t>.</w:t>
      </w:r>
      <w:r w:rsidR="00674A38" w:rsidRPr="00F475E4">
        <w:rPr>
          <w:rFonts w:cs="Times New Roman"/>
          <w:sz w:val="20"/>
          <w:szCs w:val="20"/>
          <w:shd w:val="clear" w:color="auto" w:fill="FFFFFF"/>
        </w:rPr>
        <w:t xml:space="preserve"> </w:t>
      </w:r>
    </w:p>
    <w:p w:rsidR="00136DC5" w:rsidRPr="00F475E4" w:rsidRDefault="00136DC5" w:rsidP="00853010">
      <w:pPr>
        <w:spacing w:after="0" w:line="240" w:lineRule="auto"/>
        <w:jc w:val="both"/>
        <w:rPr>
          <w:rFonts w:cs="Times New Roman"/>
          <w:sz w:val="20"/>
          <w:szCs w:val="20"/>
        </w:rPr>
      </w:pPr>
      <w:r w:rsidRPr="00F475E4">
        <w:rPr>
          <w:rFonts w:cs="Times New Roman"/>
          <w:sz w:val="20"/>
          <w:szCs w:val="20"/>
        </w:rPr>
        <w:t xml:space="preserve">- </w:t>
      </w:r>
      <w:r w:rsidR="00412224" w:rsidRPr="00F475E4">
        <w:rPr>
          <w:rFonts w:eastAsia="Times New Roman" w:cs="Times New Roman"/>
          <w:sz w:val="20"/>
          <w:szCs w:val="20"/>
        </w:rPr>
        <w:t>Tỷ khối ở 20</w:t>
      </w:r>
      <w:r w:rsidRPr="00F475E4">
        <w:rPr>
          <w:rFonts w:eastAsia="Times New Roman" w:cs="Times New Roman"/>
          <w:sz w:val="20"/>
          <w:szCs w:val="20"/>
          <w:vertAlign w:val="superscript"/>
        </w:rPr>
        <w:t>0</w:t>
      </w:r>
      <w:r w:rsidRPr="00F475E4">
        <w:rPr>
          <w:rFonts w:eastAsia="Times New Roman" w:cs="Times New Roman"/>
          <w:sz w:val="20"/>
          <w:szCs w:val="20"/>
        </w:rPr>
        <w:t>C</w:t>
      </w:r>
      <w:r w:rsidR="003D1628" w:rsidRPr="00F475E4">
        <w:rPr>
          <w:rFonts w:eastAsia="Times New Roman" w:cs="Times New Roman"/>
          <w:sz w:val="20"/>
          <w:szCs w:val="20"/>
        </w:rPr>
        <w:t>, Chỉ số khúc xạ ở 25</w:t>
      </w:r>
      <w:r w:rsidR="003D1628" w:rsidRPr="00F475E4">
        <w:rPr>
          <w:rFonts w:eastAsia="Times New Roman" w:cs="Times New Roman"/>
          <w:sz w:val="20"/>
          <w:szCs w:val="20"/>
          <w:vertAlign w:val="superscript"/>
        </w:rPr>
        <w:t>0</w:t>
      </w:r>
      <w:r w:rsidR="003D1628" w:rsidRPr="00F475E4">
        <w:rPr>
          <w:rFonts w:eastAsia="Times New Roman" w:cs="Times New Roman"/>
          <w:sz w:val="20"/>
          <w:szCs w:val="20"/>
        </w:rPr>
        <w:t xml:space="preserve">C, Giới hạn sôi </w:t>
      </w:r>
      <w:r w:rsidR="003D1628" w:rsidRPr="00F475E4">
        <w:rPr>
          <w:rFonts w:eastAsia="Times New Roman" w:cs="Times New Roman"/>
          <w:sz w:val="20"/>
          <w:szCs w:val="20"/>
          <w:vertAlign w:val="superscript"/>
        </w:rPr>
        <w:t>0</w:t>
      </w:r>
      <w:r w:rsidR="003D1628" w:rsidRPr="00F475E4">
        <w:rPr>
          <w:rFonts w:eastAsia="Times New Roman" w:cs="Times New Roman"/>
          <w:sz w:val="20"/>
          <w:szCs w:val="20"/>
        </w:rPr>
        <w:t>C, Chỉ số axit</w:t>
      </w:r>
      <w:r w:rsidR="00412224" w:rsidRPr="00F475E4">
        <w:rPr>
          <w:rFonts w:eastAsia="Times New Roman" w:cs="Times New Roman"/>
          <w:sz w:val="20"/>
          <w:szCs w:val="20"/>
        </w:rPr>
        <w:t xml:space="preserve"> được xác định theo TCVN 189-66</w:t>
      </w:r>
    </w:p>
    <w:p w:rsidR="00136DC5" w:rsidRPr="00F475E4" w:rsidRDefault="00136DC5" w:rsidP="00853010">
      <w:pPr>
        <w:pStyle w:val="Titlelist"/>
        <w:rPr>
          <w:rFonts w:ascii="Times New Roman" w:hAnsi="Times New Roman" w:cs="Times New Roman"/>
        </w:rPr>
      </w:pPr>
      <w:r w:rsidRPr="00F475E4">
        <w:rPr>
          <w:rFonts w:ascii="Times New Roman" w:hAnsi="Times New Roman" w:cs="Times New Roman"/>
        </w:rPr>
        <w:t>3. KẾT QUẢ VÀ THẢO LUẬN</w:t>
      </w:r>
    </w:p>
    <w:p w:rsidR="001F74A6" w:rsidRPr="00F475E4" w:rsidRDefault="001F74A6" w:rsidP="00853010">
      <w:pPr>
        <w:pStyle w:val="Titlelist1"/>
        <w:rPr>
          <w:rFonts w:ascii="Times New Roman" w:hAnsi="Times New Roman" w:cs="Times New Roman"/>
        </w:rPr>
      </w:pPr>
      <w:r w:rsidRPr="00F475E4">
        <w:rPr>
          <w:rFonts w:ascii="Times New Roman" w:hAnsi="Times New Roman" w:cs="Times New Roman"/>
        </w:rPr>
        <w:t>3.1. Hiệu suất thu tinh dầu thông từ nhựa</w:t>
      </w:r>
    </w:p>
    <w:p w:rsidR="00167F5F" w:rsidRPr="00F475E4" w:rsidRDefault="00167F5F" w:rsidP="00493DD9">
      <w:pPr>
        <w:spacing w:after="0" w:line="240" w:lineRule="auto"/>
        <w:jc w:val="both"/>
        <w:rPr>
          <w:rFonts w:cs="Times New Roman"/>
          <w:sz w:val="20"/>
          <w:szCs w:val="20"/>
        </w:rPr>
      </w:pPr>
      <w:r w:rsidRPr="00F475E4">
        <w:rPr>
          <w:rFonts w:cs="Times New Roman"/>
          <w:sz w:val="20"/>
          <w:szCs w:val="20"/>
        </w:rPr>
        <w:t xml:space="preserve">So với thông nhựa và thông ba lá thì thông </w:t>
      </w:r>
      <w:r w:rsidR="004C6B41" w:rsidRPr="00F475E4">
        <w:rPr>
          <w:rFonts w:cs="Times New Roman"/>
          <w:sz w:val="20"/>
          <w:szCs w:val="20"/>
        </w:rPr>
        <w:t>Mã vĩ</w:t>
      </w:r>
      <w:r w:rsidRPr="00F475E4">
        <w:rPr>
          <w:rFonts w:cs="Times New Roman"/>
          <w:sz w:val="20"/>
          <w:szCs w:val="20"/>
        </w:rPr>
        <w:t xml:space="preserve"> cho năng suất nhựa thấp hơn. Song vẫn là nguồn cung cấp nhựa để lấy colophan và tinh dầu thông đáng kể</w:t>
      </w:r>
      <w:r w:rsidR="003D1628" w:rsidRPr="00F475E4">
        <w:rPr>
          <w:rFonts w:cs="Times New Roman"/>
          <w:sz w:val="20"/>
          <w:szCs w:val="20"/>
        </w:rPr>
        <w:t xml:space="preserve"> </w:t>
      </w:r>
      <w:r w:rsidR="006F43E7" w:rsidRPr="00F475E4">
        <w:rPr>
          <w:rFonts w:cs="Times New Roman"/>
          <w:sz w:val="20"/>
          <w:szCs w:val="20"/>
        </w:rPr>
        <w:t>[6</w:t>
      </w:r>
      <w:r w:rsidR="005D4ABA" w:rsidRPr="00F475E4">
        <w:rPr>
          <w:rFonts w:cs="Times New Roman"/>
          <w:sz w:val="20"/>
          <w:szCs w:val="20"/>
        </w:rPr>
        <w:t>]</w:t>
      </w:r>
      <w:r w:rsidRPr="00F475E4">
        <w:rPr>
          <w:rFonts w:cs="Times New Roman"/>
          <w:sz w:val="20"/>
          <w:szCs w:val="20"/>
        </w:rPr>
        <w:t>.</w:t>
      </w:r>
    </w:p>
    <w:p w:rsidR="003906CC" w:rsidRPr="00F475E4" w:rsidRDefault="00167F5F" w:rsidP="00853010">
      <w:pPr>
        <w:spacing w:after="0" w:line="240" w:lineRule="auto"/>
        <w:jc w:val="both"/>
        <w:rPr>
          <w:rFonts w:cs="Times New Roman"/>
          <w:b/>
          <w:sz w:val="20"/>
          <w:szCs w:val="20"/>
        </w:rPr>
      </w:pPr>
      <w:r w:rsidRPr="00F475E4">
        <w:rPr>
          <w:rFonts w:cs="Times New Roman"/>
          <w:sz w:val="20"/>
          <w:szCs w:val="20"/>
        </w:rPr>
        <w:t>Đối vớ</w:t>
      </w:r>
      <w:r w:rsidR="004C6B41" w:rsidRPr="00F475E4">
        <w:rPr>
          <w:rFonts w:cs="Times New Roman"/>
          <w:sz w:val="20"/>
          <w:szCs w:val="20"/>
        </w:rPr>
        <w:t>i thông M</w:t>
      </w:r>
      <w:r w:rsidRPr="00F475E4">
        <w:rPr>
          <w:rFonts w:cs="Times New Roman"/>
          <w:sz w:val="20"/>
          <w:szCs w:val="20"/>
        </w:rPr>
        <w:t>ã vĩ trồng tại vùng Côn Sơn Chí Linh, Hải Dương, t</w:t>
      </w:r>
      <w:r w:rsidR="003906CC" w:rsidRPr="00F475E4">
        <w:rPr>
          <w:rFonts w:cs="Times New Roman"/>
          <w:sz w:val="20"/>
          <w:szCs w:val="20"/>
        </w:rPr>
        <w:t xml:space="preserve">heo kết quả chưng cất, tinh dầu thông thu được từ nhựa đạt hiệu suất 24%. </w:t>
      </w:r>
      <w:r w:rsidRPr="00F475E4">
        <w:rPr>
          <w:rFonts w:cs="Times New Roman"/>
          <w:sz w:val="20"/>
          <w:szCs w:val="20"/>
        </w:rPr>
        <w:t xml:space="preserve">Thấp hơn so với thống kê trung bình trên. Tuy nhiên, hàm lượng tinh dầu trên cũng đã tương đối hiệu quả bởi bên cạnh đó còn thu colophan phục vụ kỹ thuật. </w:t>
      </w:r>
    </w:p>
    <w:p w:rsidR="00136DC5" w:rsidRPr="00F475E4" w:rsidRDefault="003906CC" w:rsidP="00853010">
      <w:pPr>
        <w:pStyle w:val="Titlelist1"/>
        <w:rPr>
          <w:rFonts w:ascii="Times New Roman" w:hAnsi="Times New Roman" w:cs="Times New Roman"/>
        </w:rPr>
      </w:pPr>
      <w:r w:rsidRPr="00F475E4">
        <w:rPr>
          <w:rFonts w:ascii="Times New Roman" w:hAnsi="Times New Roman" w:cs="Times New Roman"/>
        </w:rPr>
        <w:t>3.2</w:t>
      </w:r>
      <w:r w:rsidR="00412224" w:rsidRPr="00F475E4">
        <w:rPr>
          <w:rFonts w:ascii="Times New Roman" w:hAnsi="Times New Roman" w:cs="Times New Roman"/>
        </w:rPr>
        <w:t>. Các chỉ tiêu kỹ thuật của tinh dầu thông</w:t>
      </w:r>
    </w:p>
    <w:p w:rsidR="00412224" w:rsidRPr="00F475E4" w:rsidRDefault="00412224" w:rsidP="00493DD9">
      <w:pPr>
        <w:spacing w:after="0" w:line="240" w:lineRule="auto"/>
        <w:jc w:val="both"/>
        <w:rPr>
          <w:rFonts w:eastAsia="Times New Roman" w:cs="Times New Roman"/>
          <w:sz w:val="20"/>
          <w:szCs w:val="20"/>
        </w:rPr>
      </w:pPr>
      <w:r w:rsidRPr="00F475E4">
        <w:rPr>
          <w:rFonts w:cs="Times New Roman"/>
          <w:sz w:val="20"/>
          <w:szCs w:val="20"/>
        </w:rPr>
        <w:t xml:space="preserve">Các chỉ tiêu kỹ thuật của tinh dầu thông được xác định theo </w:t>
      </w:r>
      <w:r w:rsidRPr="00F475E4">
        <w:rPr>
          <w:rFonts w:eastAsia="Times New Roman" w:cs="Times New Roman"/>
          <w:sz w:val="20"/>
          <w:szCs w:val="20"/>
        </w:rPr>
        <w:t>TCVN 189-66. Kết quả thu được như sau:</w:t>
      </w:r>
    </w:p>
    <w:p w:rsidR="00853010" w:rsidRPr="00F475E4" w:rsidRDefault="00853010" w:rsidP="00853010">
      <w:pPr>
        <w:pStyle w:val="Tabletitle"/>
        <w:rPr>
          <w:rFonts w:ascii="Times New Roman" w:hAnsi="Times New Roman" w:cs="Times New Roman"/>
        </w:rPr>
        <w:sectPr w:rsidR="00853010" w:rsidRPr="00F475E4" w:rsidSect="00F475E4">
          <w:type w:val="continuous"/>
          <w:pgSz w:w="11907" w:h="16839" w:code="9"/>
          <w:pgMar w:top="1418" w:right="1134" w:bottom="1418" w:left="1701" w:header="720" w:footer="567" w:gutter="0"/>
          <w:cols w:space="720"/>
          <w:docGrid w:linePitch="360"/>
        </w:sectPr>
      </w:pPr>
    </w:p>
    <w:p w:rsidR="00412224" w:rsidRPr="00F475E4" w:rsidRDefault="00412224" w:rsidP="00FE2BD8">
      <w:pPr>
        <w:pStyle w:val="Tabletitle"/>
        <w:jc w:val="center"/>
        <w:rPr>
          <w:rFonts w:ascii="Times New Roman" w:hAnsi="Times New Roman" w:cs="Times New Roman"/>
          <w:i/>
        </w:rPr>
      </w:pPr>
      <w:r w:rsidRPr="00F475E4">
        <w:rPr>
          <w:rFonts w:ascii="Times New Roman" w:hAnsi="Times New Roman" w:cs="Times New Roman"/>
          <w:i/>
        </w:rPr>
        <w:lastRenderedPageBreak/>
        <w:t>Chỉ tiêu kỹ thuật của tinh dầu thông.</w:t>
      </w:r>
    </w:p>
    <w:tbl>
      <w:tblPr>
        <w:tblStyle w:val="TableGrid"/>
        <w:tblW w:w="0" w:type="auto"/>
        <w:jc w:val="center"/>
        <w:tblLook w:val="04A0" w:firstRow="1" w:lastRow="0" w:firstColumn="1" w:lastColumn="0" w:noHBand="0" w:noVBand="1"/>
      </w:tblPr>
      <w:tblGrid>
        <w:gridCol w:w="2323"/>
        <w:gridCol w:w="2377"/>
        <w:gridCol w:w="2181"/>
        <w:gridCol w:w="2181"/>
      </w:tblGrid>
      <w:tr w:rsidR="00EC38D0" w:rsidRPr="00F475E4" w:rsidTr="00EC38D0">
        <w:trPr>
          <w:jc w:val="center"/>
        </w:trPr>
        <w:tc>
          <w:tcPr>
            <w:tcW w:w="2323" w:type="dxa"/>
          </w:tcPr>
          <w:p w:rsidR="00EC38D0" w:rsidRPr="00F475E4" w:rsidRDefault="00EC38D0" w:rsidP="00493DD9">
            <w:pPr>
              <w:jc w:val="center"/>
              <w:rPr>
                <w:rFonts w:cs="Times New Roman"/>
                <w:b/>
                <w:sz w:val="20"/>
                <w:szCs w:val="20"/>
              </w:rPr>
            </w:pPr>
            <w:r w:rsidRPr="00F475E4">
              <w:rPr>
                <w:rFonts w:cs="Times New Roman"/>
                <w:b/>
                <w:sz w:val="20"/>
                <w:szCs w:val="20"/>
              </w:rPr>
              <w:t>Tên chỉ tiêu</w:t>
            </w:r>
          </w:p>
        </w:tc>
        <w:tc>
          <w:tcPr>
            <w:tcW w:w="2377" w:type="dxa"/>
          </w:tcPr>
          <w:p w:rsidR="00EC38D0" w:rsidRPr="00F475E4" w:rsidRDefault="00EC38D0" w:rsidP="00493DD9">
            <w:pPr>
              <w:jc w:val="center"/>
              <w:rPr>
                <w:rFonts w:cs="Times New Roman"/>
                <w:b/>
                <w:sz w:val="20"/>
                <w:szCs w:val="20"/>
              </w:rPr>
            </w:pPr>
            <w:r w:rsidRPr="00F475E4">
              <w:rPr>
                <w:rFonts w:cs="Times New Roman"/>
                <w:b/>
                <w:sz w:val="20"/>
                <w:szCs w:val="20"/>
              </w:rPr>
              <w:t>Giá trị xác định được</w:t>
            </w:r>
          </w:p>
        </w:tc>
        <w:tc>
          <w:tcPr>
            <w:tcW w:w="2181" w:type="dxa"/>
          </w:tcPr>
          <w:p w:rsidR="00EC38D0" w:rsidRPr="00F475E4" w:rsidRDefault="00EC38D0" w:rsidP="00493DD9">
            <w:pPr>
              <w:jc w:val="center"/>
              <w:rPr>
                <w:rFonts w:cs="Times New Roman"/>
                <w:b/>
                <w:sz w:val="20"/>
                <w:szCs w:val="20"/>
              </w:rPr>
            </w:pPr>
            <w:r w:rsidRPr="00F475E4">
              <w:rPr>
                <w:rFonts w:cs="Times New Roman"/>
                <w:b/>
                <w:sz w:val="20"/>
                <w:szCs w:val="20"/>
              </w:rPr>
              <w:t>Tên chỉ tiêu</w:t>
            </w:r>
          </w:p>
        </w:tc>
        <w:tc>
          <w:tcPr>
            <w:tcW w:w="2181" w:type="dxa"/>
          </w:tcPr>
          <w:p w:rsidR="00EC38D0" w:rsidRPr="00F475E4" w:rsidRDefault="00EC38D0" w:rsidP="00493DD9">
            <w:pPr>
              <w:jc w:val="center"/>
              <w:rPr>
                <w:rFonts w:cs="Times New Roman"/>
                <w:b/>
                <w:sz w:val="20"/>
                <w:szCs w:val="20"/>
              </w:rPr>
            </w:pPr>
            <w:r w:rsidRPr="00F475E4">
              <w:rPr>
                <w:rFonts w:cs="Times New Roman"/>
                <w:b/>
                <w:sz w:val="20"/>
                <w:szCs w:val="20"/>
              </w:rPr>
              <w:t>Giá trị xác định được</w:t>
            </w:r>
          </w:p>
        </w:tc>
      </w:tr>
      <w:tr w:rsidR="00EC38D0" w:rsidRPr="00F475E4" w:rsidTr="00EC38D0">
        <w:trPr>
          <w:jc w:val="center"/>
        </w:trPr>
        <w:tc>
          <w:tcPr>
            <w:tcW w:w="2323" w:type="dxa"/>
          </w:tcPr>
          <w:p w:rsidR="00EC38D0" w:rsidRPr="00F475E4" w:rsidRDefault="00EC38D0" w:rsidP="00493DD9">
            <w:pPr>
              <w:jc w:val="both"/>
              <w:rPr>
                <w:rFonts w:eastAsia="Times New Roman" w:cs="Times New Roman"/>
                <w:sz w:val="20"/>
                <w:szCs w:val="20"/>
              </w:rPr>
            </w:pPr>
            <w:r w:rsidRPr="00F475E4">
              <w:rPr>
                <w:rFonts w:eastAsia="Times New Roman" w:cs="Times New Roman"/>
                <w:sz w:val="20"/>
                <w:szCs w:val="20"/>
              </w:rPr>
              <w:t>Tỷ khối ở 20</w:t>
            </w:r>
            <w:r w:rsidRPr="00F475E4">
              <w:rPr>
                <w:rFonts w:eastAsia="Times New Roman" w:cs="Times New Roman"/>
                <w:sz w:val="20"/>
                <w:szCs w:val="20"/>
                <w:vertAlign w:val="superscript"/>
              </w:rPr>
              <w:t>0</w:t>
            </w:r>
            <w:r w:rsidRPr="00F475E4">
              <w:rPr>
                <w:rFonts w:eastAsia="Times New Roman" w:cs="Times New Roman"/>
                <w:sz w:val="20"/>
                <w:szCs w:val="20"/>
              </w:rPr>
              <w:t xml:space="preserve">C </w:t>
            </w:r>
          </w:p>
        </w:tc>
        <w:tc>
          <w:tcPr>
            <w:tcW w:w="2377" w:type="dxa"/>
          </w:tcPr>
          <w:p w:rsidR="00EC38D0" w:rsidRPr="00F475E4" w:rsidRDefault="00EC38D0" w:rsidP="00493DD9">
            <w:pPr>
              <w:jc w:val="center"/>
              <w:rPr>
                <w:rFonts w:cs="Times New Roman"/>
                <w:sz w:val="20"/>
                <w:szCs w:val="20"/>
              </w:rPr>
            </w:pPr>
            <w:r w:rsidRPr="00F475E4">
              <w:rPr>
                <w:rFonts w:cs="Times New Roman"/>
                <w:sz w:val="20"/>
                <w:szCs w:val="20"/>
              </w:rPr>
              <w:t>0,86</w:t>
            </w:r>
          </w:p>
        </w:tc>
        <w:tc>
          <w:tcPr>
            <w:tcW w:w="2181" w:type="dxa"/>
          </w:tcPr>
          <w:p w:rsidR="00EC38D0" w:rsidRPr="00F475E4" w:rsidRDefault="00EC38D0" w:rsidP="00493DD9">
            <w:pPr>
              <w:jc w:val="both"/>
              <w:rPr>
                <w:rFonts w:eastAsia="Times New Roman" w:cs="Times New Roman"/>
                <w:sz w:val="20"/>
                <w:szCs w:val="20"/>
              </w:rPr>
            </w:pPr>
            <w:r w:rsidRPr="00F475E4">
              <w:rPr>
                <w:rFonts w:eastAsia="Times New Roman" w:cs="Times New Roman"/>
                <w:sz w:val="20"/>
                <w:szCs w:val="20"/>
              </w:rPr>
              <w:t xml:space="preserve">Giới hạn sôi </w:t>
            </w:r>
            <w:r w:rsidRPr="00F475E4">
              <w:rPr>
                <w:rFonts w:eastAsia="Times New Roman" w:cs="Times New Roman"/>
                <w:sz w:val="20"/>
                <w:szCs w:val="20"/>
                <w:vertAlign w:val="superscript"/>
              </w:rPr>
              <w:t>0</w:t>
            </w:r>
            <w:r w:rsidRPr="00F475E4">
              <w:rPr>
                <w:rFonts w:eastAsia="Times New Roman" w:cs="Times New Roman"/>
                <w:sz w:val="20"/>
                <w:szCs w:val="20"/>
              </w:rPr>
              <w:t>C</w:t>
            </w:r>
          </w:p>
        </w:tc>
        <w:tc>
          <w:tcPr>
            <w:tcW w:w="2181" w:type="dxa"/>
          </w:tcPr>
          <w:p w:rsidR="00EC38D0" w:rsidRPr="00F475E4" w:rsidRDefault="00EC38D0" w:rsidP="00493DD9">
            <w:pPr>
              <w:jc w:val="center"/>
              <w:rPr>
                <w:rFonts w:cs="Times New Roman"/>
                <w:sz w:val="20"/>
                <w:szCs w:val="20"/>
              </w:rPr>
            </w:pPr>
            <w:r w:rsidRPr="00F475E4">
              <w:rPr>
                <w:rFonts w:cs="Times New Roman"/>
                <w:sz w:val="20"/>
                <w:szCs w:val="20"/>
              </w:rPr>
              <w:t>156</w:t>
            </w:r>
          </w:p>
        </w:tc>
      </w:tr>
      <w:tr w:rsidR="00EC38D0" w:rsidRPr="00F475E4" w:rsidTr="00EC38D0">
        <w:trPr>
          <w:jc w:val="center"/>
        </w:trPr>
        <w:tc>
          <w:tcPr>
            <w:tcW w:w="2323" w:type="dxa"/>
          </w:tcPr>
          <w:p w:rsidR="00EC38D0" w:rsidRPr="00F475E4" w:rsidRDefault="00EC38D0" w:rsidP="00493DD9">
            <w:pPr>
              <w:jc w:val="both"/>
              <w:rPr>
                <w:rFonts w:eastAsia="Times New Roman" w:cs="Times New Roman"/>
                <w:sz w:val="20"/>
                <w:szCs w:val="20"/>
              </w:rPr>
            </w:pPr>
            <w:r w:rsidRPr="00F475E4">
              <w:rPr>
                <w:rFonts w:eastAsia="Times New Roman" w:cs="Times New Roman"/>
                <w:sz w:val="20"/>
                <w:szCs w:val="20"/>
              </w:rPr>
              <w:t>Chỉ số khúc xạ ở 25</w:t>
            </w:r>
            <w:r w:rsidRPr="00F475E4">
              <w:rPr>
                <w:rFonts w:eastAsia="Times New Roman" w:cs="Times New Roman"/>
                <w:sz w:val="20"/>
                <w:szCs w:val="20"/>
                <w:vertAlign w:val="superscript"/>
              </w:rPr>
              <w:t>0</w:t>
            </w:r>
            <w:r w:rsidRPr="00F475E4">
              <w:rPr>
                <w:rFonts w:eastAsia="Times New Roman" w:cs="Times New Roman"/>
                <w:sz w:val="20"/>
                <w:szCs w:val="20"/>
              </w:rPr>
              <w:t xml:space="preserve">C </w:t>
            </w:r>
          </w:p>
        </w:tc>
        <w:tc>
          <w:tcPr>
            <w:tcW w:w="2377" w:type="dxa"/>
          </w:tcPr>
          <w:p w:rsidR="00EC38D0" w:rsidRPr="00F475E4" w:rsidRDefault="00EC38D0" w:rsidP="00493DD9">
            <w:pPr>
              <w:jc w:val="center"/>
              <w:rPr>
                <w:rFonts w:cs="Times New Roman"/>
                <w:sz w:val="20"/>
                <w:szCs w:val="20"/>
              </w:rPr>
            </w:pPr>
            <w:r w:rsidRPr="00F475E4">
              <w:rPr>
                <w:rFonts w:cs="Times New Roman"/>
                <w:sz w:val="20"/>
                <w:szCs w:val="20"/>
              </w:rPr>
              <w:t>1,4630</w:t>
            </w:r>
          </w:p>
        </w:tc>
        <w:tc>
          <w:tcPr>
            <w:tcW w:w="2181" w:type="dxa"/>
          </w:tcPr>
          <w:p w:rsidR="00EC38D0" w:rsidRPr="00F475E4" w:rsidRDefault="00EC38D0" w:rsidP="00493DD9">
            <w:pPr>
              <w:jc w:val="both"/>
              <w:rPr>
                <w:rFonts w:cs="Times New Roman"/>
                <w:sz w:val="20"/>
                <w:szCs w:val="20"/>
              </w:rPr>
            </w:pPr>
            <w:r w:rsidRPr="00F475E4">
              <w:rPr>
                <w:rFonts w:eastAsia="Times New Roman" w:cs="Times New Roman"/>
                <w:sz w:val="20"/>
                <w:szCs w:val="20"/>
              </w:rPr>
              <w:t>Chỉ số axit</w:t>
            </w:r>
          </w:p>
        </w:tc>
        <w:tc>
          <w:tcPr>
            <w:tcW w:w="2181" w:type="dxa"/>
          </w:tcPr>
          <w:p w:rsidR="00EC38D0" w:rsidRPr="00F475E4" w:rsidRDefault="00EC38D0" w:rsidP="00493DD9">
            <w:pPr>
              <w:jc w:val="center"/>
              <w:rPr>
                <w:rFonts w:cs="Times New Roman"/>
                <w:sz w:val="20"/>
                <w:szCs w:val="20"/>
              </w:rPr>
            </w:pPr>
            <w:r w:rsidRPr="00F475E4">
              <w:rPr>
                <w:rFonts w:cs="Times New Roman"/>
                <w:sz w:val="20"/>
                <w:szCs w:val="20"/>
              </w:rPr>
              <w:t>0,6</w:t>
            </w:r>
          </w:p>
        </w:tc>
      </w:tr>
    </w:tbl>
    <w:p w:rsidR="00412224" w:rsidRPr="00F475E4" w:rsidRDefault="00167F5F" w:rsidP="00493DD9">
      <w:pPr>
        <w:spacing w:after="0" w:line="240" w:lineRule="auto"/>
        <w:jc w:val="both"/>
        <w:rPr>
          <w:rFonts w:cs="Times New Roman"/>
          <w:sz w:val="20"/>
          <w:szCs w:val="20"/>
        </w:rPr>
      </w:pPr>
      <w:r w:rsidRPr="00F475E4">
        <w:rPr>
          <w:rFonts w:cs="Times New Roman"/>
          <w:sz w:val="20"/>
          <w:szCs w:val="20"/>
        </w:rPr>
        <w:t>Với kết quả này, có thể thấy tinh dầu thông củ</w:t>
      </w:r>
      <w:r w:rsidR="004C6B41" w:rsidRPr="00F475E4">
        <w:rPr>
          <w:rFonts w:cs="Times New Roman"/>
          <w:sz w:val="20"/>
          <w:szCs w:val="20"/>
        </w:rPr>
        <w:t>a thông M</w:t>
      </w:r>
      <w:r w:rsidRPr="00F475E4">
        <w:rPr>
          <w:rFonts w:cs="Times New Roman"/>
          <w:sz w:val="20"/>
          <w:szCs w:val="20"/>
        </w:rPr>
        <w:t xml:space="preserve">ã vĩ trồng tại Chí Linh, Hải Dương đã đạt tiêu chuẩn kỹ thuật theo </w:t>
      </w:r>
      <w:r w:rsidRPr="00F475E4">
        <w:rPr>
          <w:rFonts w:eastAsia="Times New Roman" w:cs="Times New Roman"/>
          <w:sz w:val="20"/>
          <w:szCs w:val="20"/>
        </w:rPr>
        <w:t xml:space="preserve">TCVN 189-66. </w:t>
      </w:r>
    </w:p>
    <w:p w:rsidR="003906CC" w:rsidRPr="00F475E4" w:rsidRDefault="006F42B5" w:rsidP="00853010">
      <w:pPr>
        <w:pStyle w:val="Titlelist1"/>
        <w:rPr>
          <w:rFonts w:ascii="Times New Roman" w:hAnsi="Times New Roman" w:cs="Times New Roman"/>
        </w:rPr>
      </w:pPr>
      <w:r w:rsidRPr="00F475E4">
        <w:rPr>
          <w:rFonts w:ascii="Times New Roman" w:hAnsi="Times New Roman" w:cs="Times New Roman"/>
        </w:rPr>
        <w:t>3.3</w:t>
      </w:r>
      <w:r w:rsidR="003906CC" w:rsidRPr="00F475E4">
        <w:rPr>
          <w:rFonts w:ascii="Times New Roman" w:hAnsi="Times New Roman" w:cs="Times New Roman"/>
        </w:rPr>
        <w:t>. Thành phần hóa học của tinh dầu thông xác định bằng GC/MS</w:t>
      </w:r>
    </w:p>
    <w:p w:rsidR="0081214C" w:rsidRPr="00F475E4" w:rsidRDefault="0081214C" w:rsidP="00493DD9">
      <w:pPr>
        <w:spacing w:after="0" w:line="240" w:lineRule="auto"/>
        <w:jc w:val="both"/>
        <w:rPr>
          <w:rFonts w:cs="Times New Roman"/>
          <w:sz w:val="20"/>
          <w:szCs w:val="20"/>
        </w:rPr>
      </w:pPr>
      <w:r w:rsidRPr="00F475E4">
        <w:rPr>
          <w:rFonts w:cs="Times New Roman"/>
          <w:sz w:val="20"/>
          <w:szCs w:val="20"/>
        </w:rPr>
        <w:t xml:space="preserve">Kết quả phân tích GC/MS với dectector ion hóa ngọn lửa </w:t>
      </w:r>
      <w:r w:rsidR="004D1940" w:rsidRPr="00F475E4">
        <w:rPr>
          <w:rFonts w:cs="Times New Roman"/>
          <w:sz w:val="20"/>
          <w:szCs w:val="20"/>
        </w:rPr>
        <w:t>được trình bày</w:t>
      </w:r>
      <w:r w:rsidRPr="00F475E4">
        <w:rPr>
          <w:rFonts w:cs="Times New Roman"/>
          <w:sz w:val="20"/>
          <w:szCs w:val="20"/>
        </w:rPr>
        <w:t xml:space="preserve"> trong bảng</w:t>
      </w:r>
      <w:r w:rsidR="004D1940" w:rsidRPr="00F475E4">
        <w:rPr>
          <w:rFonts w:cs="Times New Roman"/>
          <w:sz w:val="20"/>
          <w:szCs w:val="20"/>
        </w:rPr>
        <w:t xml:space="preserve"> 2. </w:t>
      </w:r>
    </w:p>
    <w:p w:rsidR="00FE2BD8" w:rsidRPr="00F475E4" w:rsidRDefault="00FE2BD8" w:rsidP="00853010">
      <w:pPr>
        <w:pStyle w:val="Tabletitle"/>
        <w:rPr>
          <w:rFonts w:ascii="Times New Roman" w:hAnsi="Times New Roman" w:cs="Times New Roman"/>
        </w:rPr>
        <w:sectPr w:rsidR="00FE2BD8" w:rsidRPr="00F475E4" w:rsidSect="00F475E4">
          <w:type w:val="continuous"/>
          <w:pgSz w:w="11907" w:h="16839" w:code="9"/>
          <w:pgMar w:top="1418" w:right="1134" w:bottom="1418" w:left="1701" w:header="720" w:footer="567" w:gutter="0"/>
          <w:cols w:space="720"/>
          <w:docGrid w:linePitch="360"/>
        </w:sectPr>
      </w:pPr>
    </w:p>
    <w:p w:rsidR="000631C9" w:rsidRPr="00F475E4" w:rsidRDefault="000631C9" w:rsidP="00FE2BD8">
      <w:pPr>
        <w:pStyle w:val="Tabletitle"/>
        <w:jc w:val="center"/>
        <w:rPr>
          <w:rFonts w:ascii="Times New Roman" w:hAnsi="Times New Roman" w:cs="Times New Roman"/>
        </w:rPr>
      </w:pPr>
      <w:r w:rsidRPr="00F475E4">
        <w:rPr>
          <w:rFonts w:ascii="Times New Roman" w:hAnsi="Times New Roman" w:cs="Times New Roman"/>
          <w:i/>
        </w:rPr>
        <w:lastRenderedPageBreak/>
        <w:t>Thành phần hóa học của tinh dầu thông xác định bằng GC/MS</w:t>
      </w:r>
      <w:r w:rsidRPr="00F475E4">
        <w:rPr>
          <w:rFonts w:ascii="Times New Roman" w:hAnsi="Times New Roman" w:cs="Times New Roman"/>
        </w:rPr>
        <w:t>.</w:t>
      </w:r>
    </w:p>
    <w:tbl>
      <w:tblPr>
        <w:tblStyle w:val="TableGrid"/>
        <w:tblW w:w="9209" w:type="dxa"/>
        <w:jc w:val="center"/>
        <w:tblLook w:val="04A0" w:firstRow="1" w:lastRow="0" w:firstColumn="1" w:lastColumn="0" w:noHBand="0" w:noVBand="1"/>
      </w:tblPr>
      <w:tblGrid>
        <w:gridCol w:w="537"/>
        <w:gridCol w:w="1301"/>
        <w:gridCol w:w="1276"/>
        <w:gridCol w:w="1134"/>
        <w:gridCol w:w="567"/>
        <w:gridCol w:w="1843"/>
        <w:gridCol w:w="1417"/>
        <w:gridCol w:w="1134"/>
      </w:tblGrid>
      <w:tr w:rsidR="00A84B6A" w:rsidRPr="00F475E4" w:rsidTr="00A84B6A">
        <w:trPr>
          <w:jc w:val="center"/>
        </w:trPr>
        <w:tc>
          <w:tcPr>
            <w:tcW w:w="537" w:type="dxa"/>
            <w:vAlign w:val="center"/>
          </w:tcPr>
          <w:p w:rsidR="00A84B6A" w:rsidRPr="00F475E4" w:rsidRDefault="00A84B6A" w:rsidP="00493DD9">
            <w:pPr>
              <w:jc w:val="center"/>
              <w:rPr>
                <w:rFonts w:cs="Times New Roman"/>
                <w:sz w:val="20"/>
                <w:szCs w:val="20"/>
              </w:rPr>
            </w:pPr>
            <w:r w:rsidRPr="00F475E4">
              <w:rPr>
                <w:rFonts w:cs="Times New Roman"/>
                <w:sz w:val="20"/>
                <w:szCs w:val="20"/>
              </w:rPr>
              <w:t>TT</w:t>
            </w:r>
          </w:p>
        </w:tc>
        <w:tc>
          <w:tcPr>
            <w:tcW w:w="1301" w:type="dxa"/>
            <w:vAlign w:val="center"/>
          </w:tcPr>
          <w:p w:rsidR="00A84B6A" w:rsidRPr="00F475E4" w:rsidRDefault="00A84B6A" w:rsidP="00493DD9">
            <w:pPr>
              <w:jc w:val="center"/>
              <w:rPr>
                <w:rFonts w:cs="Times New Roman"/>
                <w:sz w:val="20"/>
                <w:szCs w:val="20"/>
              </w:rPr>
            </w:pPr>
            <w:r w:rsidRPr="00F475E4">
              <w:rPr>
                <w:rFonts w:cs="Times New Roman"/>
                <w:sz w:val="20"/>
                <w:szCs w:val="20"/>
              </w:rPr>
              <w:t>Hợp chất</w:t>
            </w:r>
          </w:p>
        </w:tc>
        <w:tc>
          <w:tcPr>
            <w:tcW w:w="1276" w:type="dxa"/>
          </w:tcPr>
          <w:p w:rsidR="00A84B6A" w:rsidRPr="00F475E4" w:rsidRDefault="00A84B6A" w:rsidP="00493DD9">
            <w:pPr>
              <w:jc w:val="center"/>
              <w:rPr>
                <w:rFonts w:cs="Times New Roman"/>
                <w:sz w:val="20"/>
                <w:szCs w:val="20"/>
              </w:rPr>
            </w:pPr>
            <w:r w:rsidRPr="00F475E4">
              <w:rPr>
                <w:rFonts w:cs="Times New Roman"/>
                <w:sz w:val="20"/>
                <w:szCs w:val="20"/>
              </w:rPr>
              <w:t>Thời gian lưu (phút)</w:t>
            </w:r>
          </w:p>
        </w:tc>
        <w:tc>
          <w:tcPr>
            <w:tcW w:w="1134" w:type="dxa"/>
            <w:vAlign w:val="center"/>
          </w:tcPr>
          <w:p w:rsidR="00A84B6A" w:rsidRPr="00F475E4" w:rsidRDefault="00A84B6A" w:rsidP="00493DD9">
            <w:pPr>
              <w:jc w:val="center"/>
              <w:rPr>
                <w:rFonts w:cs="Times New Roman"/>
                <w:sz w:val="20"/>
                <w:szCs w:val="20"/>
              </w:rPr>
            </w:pPr>
            <w:r w:rsidRPr="00F475E4">
              <w:rPr>
                <w:rFonts w:cs="Times New Roman"/>
                <w:sz w:val="20"/>
                <w:szCs w:val="20"/>
              </w:rPr>
              <w:t>Hàm lượng %</w:t>
            </w:r>
          </w:p>
        </w:tc>
        <w:tc>
          <w:tcPr>
            <w:tcW w:w="567" w:type="dxa"/>
            <w:vAlign w:val="center"/>
          </w:tcPr>
          <w:p w:rsidR="00A84B6A" w:rsidRPr="00F475E4" w:rsidRDefault="00A84B6A" w:rsidP="00493DD9">
            <w:pPr>
              <w:jc w:val="center"/>
              <w:rPr>
                <w:rFonts w:cs="Times New Roman"/>
                <w:sz w:val="20"/>
                <w:szCs w:val="20"/>
              </w:rPr>
            </w:pPr>
            <w:r w:rsidRPr="00F475E4">
              <w:rPr>
                <w:rFonts w:cs="Times New Roman"/>
                <w:sz w:val="20"/>
                <w:szCs w:val="20"/>
              </w:rPr>
              <w:t>TT</w:t>
            </w:r>
          </w:p>
        </w:tc>
        <w:tc>
          <w:tcPr>
            <w:tcW w:w="1843" w:type="dxa"/>
            <w:vAlign w:val="center"/>
          </w:tcPr>
          <w:p w:rsidR="00A84B6A" w:rsidRPr="00F475E4" w:rsidRDefault="00A84B6A" w:rsidP="00493DD9">
            <w:pPr>
              <w:jc w:val="center"/>
              <w:rPr>
                <w:rFonts w:cs="Times New Roman"/>
                <w:sz w:val="20"/>
                <w:szCs w:val="20"/>
              </w:rPr>
            </w:pPr>
            <w:r w:rsidRPr="00F475E4">
              <w:rPr>
                <w:rFonts w:cs="Times New Roman"/>
                <w:sz w:val="20"/>
                <w:szCs w:val="20"/>
              </w:rPr>
              <w:t>Hợp chất</w:t>
            </w:r>
          </w:p>
        </w:tc>
        <w:tc>
          <w:tcPr>
            <w:tcW w:w="1417" w:type="dxa"/>
          </w:tcPr>
          <w:p w:rsidR="00A84B6A" w:rsidRPr="00F475E4" w:rsidRDefault="00A84B6A" w:rsidP="00493DD9">
            <w:pPr>
              <w:jc w:val="center"/>
              <w:rPr>
                <w:rFonts w:cs="Times New Roman"/>
                <w:sz w:val="20"/>
                <w:szCs w:val="20"/>
              </w:rPr>
            </w:pPr>
            <w:r w:rsidRPr="00F475E4">
              <w:rPr>
                <w:rFonts w:cs="Times New Roman"/>
                <w:sz w:val="20"/>
                <w:szCs w:val="20"/>
              </w:rPr>
              <w:t>Thời gian lưu (phút)</w:t>
            </w:r>
          </w:p>
        </w:tc>
        <w:tc>
          <w:tcPr>
            <w:tcW w:w="1134" w:type="dxa"/>
            <w:vAlign w:val="center"/>
          </w:tcPr>
          <w:p w:rsidR="00A84B6A" w:rsidRPr="00F475E4" w:rsidRDefault="00A84B6A" w:rsidP="00493DD9">
            <w:pPr>
              <w:jc w:val="center"/>
              <w:rPr>
                <w:rFonts w:cs="Times New Roman"/>
                <w:sz w:val="20"/>
                <w:szCs w:val="20"/>
              </w:rPr>
            </w:pPr>
            <w:r w:rsidRPr="00F475E4">
              <w:rPr>
                <w:rFonts w:cs="Times New Roman"/>
                <w:sz w:val="20"/>
                <w:szCs w:val="20"/>
              </w:rPr>
              <w:t>Hàm lượng %</w:t>
            </w:r>
          </w:p>
        </w:tc>
      </w:tr>
      <w:tr w:rsidR="00A84B6A" w:rsidRPr="00F475E4" w:rsidTr="00A84B6A">
        <w:trPr>
          <w:jc w:val="center"/>
        </w:trPr>
        <w:tc>
          <w:tcPr>
            <w:tcW w:w="537" w:type="dxa"/>
          </w:tcPr>
          <w:p w:rsidR="00A84B6A" w:rsidRPr="00F475E4" w:rsidRDefault="00A84B6A" w:rsidP="00493DD9">
            <w:pPr>
              <w:jc w:val="center"/>
              <w:rPr>
                <w:rFonts w:cs="Times New Roman"/>
                <w:sz w:val="20"/>
                <w:szCs w:val="20"/>
              </w:rPr>
            </w:pPr>
            <w:r w:rsidRPr="00F475E4">
              <w:rPr>
                <w:rFonts w:cs="Times New Roman"/>
                <w:sz w:val="20"/>
                <w:szCs w:val="20"/>
              </w:rPr>
              <w:t>1</w:t>
            </w:r>
          </w:p>
        </w:tc>
        <w:tc>
          <w:tcPr>
            <w:tcW w:w="1301" w:type="dxa"/>
          </w:tcPr>
          <w:p w:rsidR="00A84B6A" w:rsidRPr="00F475E4" w:rsidRDefault="00A84B6A" w:rsidP="00493DD9">
            <w:pPr>
              <w:jc w:val="both"/>
              <w:rPr>
                <w:rFonts w:cs="Times New Roman"/>
                <w:sz w:val="20"/>
                <w:szCs w:val="20"/>
              </w:rPr>
            </w:pPr>
            <w:r w:rsidRPr="00F475E4">
              <w:rPr>
                <w:rFonts w:cs="Times New Roman"/>
                <w:sz w:val="20"/>
                <w:szCs w:val="20"/>
              </w:rPr>
              <w:t xml:space="preserve">Tricyclene </w:t>
            </w:r>
          </w:p>
        </w:tc>
        <w:tc>
          <w:tcPr>
            <w:tcW w:w="1276" w:type="dxa"/>
          </w:tcPr>
          <w:p w:rsidR="00A84B6A" w:rsidRPr="00F475E4" w:rsidRDefault="00A84B6A" w:rsidP="00493DD9">
            <w:pPr>
              <w:jc w:val="center"/>
              <w:rPr>
                <w:rFonts w:cs="Times New Roman"/>
                <w:sz w:val="20"/>
                <w:szCs w:val="20"/>
              </w:rPr>
            </w:pPr>
            <w:r w:rsidRPr="00F475E4">
              <w:rPr>
                <w:rFonts w:cs="Times New Roman"/>
                <w:sz w:val="20"/>
                <w:szCs w:val="20"/>
              </w:rPr>
              <w:t>9.08</w:t>
            </w:r>
          </w:p>
        </w:tc>
        <w:tc>
          <w:tcPr>
            <w:tcW w:w="1134" w:type="dxa"/>
          </w:tcPr>
          <w:p w:rsidR="00A84B6A" w:rsidRPr="00F475E4" w:rsidRDefault="00A84B6A" w:rsidP="00493DD9">
            <w:pPr>
              <w:rPr>
                <w:rFonts w:cs="Times New Roman"/>
                <w:sz w:val="20"/>
                <w:szCs w:val="20"/>
              </w:rPr>
            </w:pPr>
            <w:r w:rsidRPr="00F475E4">
              <w:rPr>
                <w:rFonts w:cs="Times New Roman"/>
                <w:sz w:val="20"/>
                <w:szCs w:val="20"/>
              </w:rPr>
              <w:t>0.23%</w:t>
            </w:r>
          </w:p>
        </w:tc>
        <w:tc>
          <w:tcPr>
            <w:tcW w:w="567" w:type="dxa"/>
          </w:tcPr>
          <w:p w:rsidR="00A84B6A" w:rsidRPr="00F475E4" w:rsidRDefault="00A84B6A" w:rsidP="00493DD9">
            <w:pPr>
              <w:jc w:val="center"/>
              <w:rPr>
                <w:rFonts w:cs="Times New Roman"/>
                <w:sz w:val="20"/>
                <w:szCs w:val="20"/>
              </w:rPr>
            </w:pPr>
            <w:r w:rsidRPr="00F475E4">
              <w:rPr>
                <w:rFonts w:cs="Times New Roman"/>
                <w:sz w:val="20"/>
                <w:szCs w:val="20"/>
              </w:rPr>
              <w:t>8</w:t>
            </w:r>
          </w:p>
        </w:tc>
        <w:tc>
          <w:tcPr>
            <w:tcW w:w="1843" w:type="dxa"/>
          </w:tcPr>
          <w:p w:rsidR="00A84B6A" w:rsidRPr="00F475E4" w:rsidRDefault="00A84B6A" w:rsidP="00493DD9">
            <w:pPr>
              <w:jc w:val="both"/>
              <w:rPr>
                <w:rFonts w:cs="Times New Roman"/>
                <w:sz w:val="20"/>
                <w:szCs w:val="20"/>
              </w:rPr>
            </w:pPr>
            <w:r w:rsidRPr="00F475E4">
              <w:rPr>
                <w:rFonts w:cs="Times New Roman"/>
                <w:sz w:val="20"/>
                <w:szCs w:val="20"/>
              </w:rPr>
              <w:t xml:space="preserve">Limonene </w:t>
            </w:r>
          </w:p>
        </w:tc>
        <w:tc>
          <w:tcPr>
            <w:tcW w:w="1417" w:type="dxa"/>
          </w:tcPr>
          <w:p w:rsidR="00A84B6A" w:rsidRPr="00F475E4" w:rsidRDefault="00A84B6A" w:rsidP="00493DD9">
            <w:pPr>
              <w:jc w:val="center"/>
              <w:rPr>
                <w:rFonts w:cs="Times New Roman"/>
                <w:sz w:val="20"/>
                <w:szCs w:val="20"/>
              </w:rPr>
            </w:pPr>
            <w:r w:rsidRPr="00F475E4">
              <w:rPr>
                <w:rFonts w:cs="Times New Roman"/>
                <w:sz w:val="20"/>
                <w:szCs w:val="20"/>
              </w:rPr>
              <w:t>13.15</w:t>
            </w:r>
          </w:p>
        </w:tc>
        <w:tc>
          <w:tcPr>
            <w:tcW w:w="1134" w:type="dxa"/>
          </w:tcPr>
          <w:p w:rsidR="00A84B6A" w:rsidRPr="00F475E4" w:rsidRDefault="00A84B6A" w:rsidP="00493DD9">
            <w:pPr>
              <w:rPr>
                <w:rFonts w:cs="Times New Roman"/>
                <w:sz w:val="20"/>
                <w:szCs w:val="20"/>
              </w:rPr>
            </w:pPr>
            <w:r w:rsidRPr="00F475E4">
              <w:rPr>
                <w:rFonts w:cs="Times New Roman"/>
                <w:sz w:val="20"/>
                <w:szCs w:val="20"/>
              </w:rPr>
              <w:t>0,91%</w:t>
            </w:r>
          </w:p>
        </w:tc>
      </w:tr>
      <w:tr w:rsidR="00A84B6A" w:rsidRPr="00F475E4" w:rsidTr="00A84B6A">
        <w:trPr>
          <w:jc w:val="center"/>
        </w:trPr>
        <w:tc>
          <w:tcPr>
            <w:tcW w:w="537" w:type="dxa"/>
          </w:tcPr>
          <w:p w:rsidR="00A84B6A" w:rsidRPr="00F475E4" w:rsidRDefault="00A84B6A" w:rsidP="00493DD9">
            <w:pPr>
              <w:jc w:val="center"/>
              <w:rPr>
                <w:rFonts w:cs="Times New Roman"/>
                <w:sz w:val="20"/>
                <w:szCs w:val="20"/>
              </w:rPr>
            </w:pPr>
            <w:r w:rsidRPr="00F475E4">
              <w:rPr>
                <w:rFonts w:cs="Times New Roman"/>
                <w:sz w:val="20"/>
                <w:szCs w:val="20"/>
              </w:rPr>
              <w:t>2</w:t>
            </w:r>
          </w:p>
        </w:tc>
        <w:tc>
          <w:tcPr>
            <w:tcW w:w="1301" w:type="dxa"/>
          </w:tcPr>
          <w:p w:rsidR="00A84B6A" w:rsidRPr="00F475E4" w:rsidRDefault="00A84B6A" w:rsidP="00493DD9">
            <w:pPr>
              <w:jc w:val="both"/>
              <w:rPr>
                <w:rFonts w:cs="Times New Roman"/>
                <w:sz w:val="20"/>
                <w:szCs w:val="20"/>
              </w:rPr>
            </w:pPr>
            <w:r w:rsidRPr="00F475E4">
              <w:rPr>
                <w:rFonts w:cs="Times New Roman"/>
                <w:sz w:val="20"/>
                <w:szCs w:val="20"/>
                <w:lang w:val="vi-VN"/>
              </w:rPr>
              <w:t>α</w:t>
            </w:r>
            <w:r w:rsidRPr="00F475E4">
              <w:rPr>
                <w:rFonts w:cs="Times New Roman"/>
                <w:sz w:val="20"/>
                <w:szCs w:val="20"/>
              </w:rPr>
              <w:t xml:space="preserve">-Pinene </w:t>
            </w:r>
          </w:p>
        </w:tc>
        <w:tc>
          <w:tcPr>
            <w:tcW w:w="1276" w:type="dxa"/>
          </w:tcPr>
          <w:p w:rsidR="00A84B6A" w:rsidRPr="00F475E4" w:rsidRDefault="00A84B6A" w:rsidP="00493DD9">
            <w:pPr>
              <w:jc w:val="center"/>
              <w:rPr>
                <w:rFonts w:cs="Times New Roman"/>
                <w:sz w:val="20"/>
                <w:szCs w:val="20"/>
              </w:rPr>
            </w:pPr>
            <w:r w:rsidRPr="00F475E4">
              <w:rPr>
                <w:rFonts w:cs="Times New Roman"/>
                <w:sz w:val="20"/>
                <w:szCs w:val="20"/>
              </w:rPr>
              <w:t>10.17</w:t>
            </w:r>
          </w:p>
        </w:tc>
        <w:tc>
          <w:tcPr>
            <w:tcW w:w="1134" w:type="dxa"/>
          </w:tcPr>
          <w:p w:rsidR="00A84B6A" w:rsidRPr="00F475E4" w:rsidRDefault="00A84B6A" w:rsidP="00493DD9">
            <w:pPr>
              <w:rPr>
                <w:rFonts w:cs="Times New Roman"/>
                <w:sz w:val="20"/>
                <w:szCs w:val="20"/>
              </w:rPr>
            </w:pPr>
            <w:r w:rsidRPr="00F475E4">
              <w:rPr>
                <w:rFonts w:cs="Times New Roman"/>
                <w:sz w:val="20"/>
                <w:szCs w:val="20"/>
              </w:rPr>
              <w:t>85.98%</w:t>
            </w:r>
          </w:p>
        </w:tc>
        <w:tc>
          <w:tcPr>
            <w:tcW w:w="567" w:type="dxa"/>
          </w:tcPr>
          <w:p w:rsidR="00A84B6A" w:rsidRPr="00F475E4" w:rsidRDefault="00A84B6A" w:rsidP="00493DD9">
            <w:pPr>
              <w:jc w:val="center"/>
              <w:rPr>
                <w:rFonts w:cs="Times New Roman"/>
                <w:sz w:val="20"/>
                <w:szCs w:val="20"/>
              </w:rPr>
            </w:pPr>
            <w:r w:rsidRPr="00F475E4">
              <w:rPr>
                <w:rFonts w:cs="Times New Roman"/>
                <w:sz w:val="20"/>
                <w:szCs w:val="20"/>
              </w:rPr>
              <w:t>9</w:t>
            </w:r>
          </w:p>
        </w:tc>
        <w:tc>
          <w:tcPr>
            <w:tcW w:w="1843" w:type="dxa"/>
          </w:tcPr>
          <w:p w:rsidR="00A84B6A" w:rsidRPr="00F475E4" w:rsidRDefault="00A84B6A" w:rsidP="00493DD9">
            <w:pPr>
              <w:jc w:val="both"/>
              <w:rPr>
                <w:rFonts w:cs="Times New Roman"/>
                <w:sz w:val="20"/>
                <w:szCs w:val="20"/>
              </w:rPr>
            </w:pPr>
            <w:r w:rsidRPr="00F475E4">
              <w:rPr>
                <w:rFonts w:cs="Times New Roman"/>
                <w:sz w:val="20"/>
                <w:szCs w:val="20"/>
              </w:rPr>
              <w:t xml:space="preserve">β-Phallenderene </w:t>
            </w:r>
          </w:p>
        </w:tc>
        <w:tc>
          <w:tcPr>
            <w:tcW w:w="1417" w:type="dxa"/>
          </w:tcPr>
          <w:p w:rsidR="00A84B6A" w:rsidRPr="00F475E4" w:rsidRDefault="00A84B6A" w:rsidP="00493DD9">
            <w:pPr>
              <w:jc w:val="center"/>
              <w:rPr>
                <w:rFonts w:cs="Times New Roman"/>
                <w:sz w:val="20"/>
                <w:szCs w:val="20"/>
              </w:rPr>
            </w:pPr>
            <w:r w:rsidRPr="00F475E4">
              <w:rPr>
                <w:rFonts w:cs="Times New Roman"/>
                <w:sz w:val="20"/>
                <w:szCs w:val="20"/>
              </w:rPr>
              <w:t>13.22</w:t>
            </w:r>
          </w:p>
        </w:tc>
        <w:tc>
          <w:tcPr>
            <w:tcW w:w="1134" w:type="dxa"/>
          </w:tcPr>
          <w:p w:rsidR="00A84B6A" w:rsidRPr="00F475E4" w:rsidRDefault="00A84B6A" w:rsidP="00493DD9">
            <w:pPr>
              <w:rPr>
                <w:rFonts w:cs="Times New Roman"/>
                <w:sz w:val="20"/>
                <w:szCs w:val="20"/>
              </w:rPr>
            </w:pPr>
            <w:r w:rsidRPr="00F475E4">
              <w:rPr>
                <w:rFonts w:cs="Times New Roman"/>
                <w:sz w:val="20"/>
                <w:szCs w:val="20"/>
              </w:rPr>
              <w:t>0.37%</w:t>
            </w:r>
          </w:p>
        </w:tc>
      </w:tr>
      <w:tr w:rsidR="00A84B6A" w:rsidRPr="00F475E4" w:rsidTr="00A84B6A">
        <w:trPr>
          <w:jc w:val="center"/>
        </w:trPr>
        <w:tc>
          <w:tcPr>
            <w:tcW w:w="537" w:type="dxa"/>
          </w:tcPr>
          <w:p w:rsidR="00A84B6A" w:rsidRPr="00F475E4" w:rsidRDefault="00A84B6A" w:rsidP="00493DD9">
            <w:pPr>
              <w:jc w:val="center"/>
              <w:rPr>
                <w:rFonts w:cs="Times New Roman"/>
                <w:sz w:val="20"/>
                <w:szCs w:val="20"/>
              </w:rPr>
            </w:pPr>
            <w:r w:rsidRPr="00F475E4">
              <w:rPr>
                <w:rFonts w:cs="Times New Roman"/>
                <w:sz w:val="20"/>
                <w:szCs w:val="20"/>
              </w:rPr>
              <w:t>3</w:t>
            </w:r>
          </w:p>
        </w:tc>
        <w:tc>
          <w:tcPr>
            <w:tcW w:w="1301" w:type="dxa"/>
          </w:tcPr>
          <w:p w:rsidR="00A84B6A" w:rsidRPr="00F475E4" w:rsidRDefault="00A84B6A" w:rsidP="00493DD9">
            <w:pPr>
              <w:jc w:val="both"/>
              <w:rPr>
                <w:rFonts w:cs="Times New Roman"/>
                <w:sz w:val="20"/>
                <w:szCs w:val="20"/>
              </w:rPr>
            </w:pPr>
            <w:r w:rsidRPr="00F475E4">
              <w:rPr>
                <w:rFonts w:cs="Times New Roman"/>
                <w:sz w:val="20"/>
                <w:szCs w:val="20"/>
              </w:rPr>
              <w:t xml:space="preserve">Camphene </w:t>
            </w:r>
          </w:p>
        </w:tc>
        <w:tc>
          <w:tcPr>
            <w:tcW w:w="1276" w:type="dxa"/>
          </w:tcPr>
          <w:p w:rsidR="00A84B6A" w:rsidRPr="00F475E4" w:rsidRDefault="00A84B6A" w:rsidP="00493DD9">
            <w:pPr>
              <w:jc w:val="center"/>
              <w:rPr>
                <w:rFonts w:cs="Times New Roman"/>
                <w:sz w:val="20"/>
                <w:szCs w:val="20"/>
              </w:rPr>
            </w:pPr>
            <w:r w:rsidRPr="00F475E4">
              <w:rPr>
                <w:rFonts w:cs="Times New Roman"/>
                <w:sz w:val="20"/>
                <w:szCs w:val="20"/>
              </w:rPr>
              <w:t>10.63</w:t>
            </w:r>
          </w:p>
        </w:tc>
        <w:tc>
          <w:tcPr>
            <w:tcW w:w="1134" w:type="dxa"/>
          </w:tcPr>
          <w:p w:rsidR="00A84B6A" w:rsidRPr="00F475E4" w:rsidRDefault="00A84B6A" w:rsidP="00493DD9">
            <w:pPr>
              <w:rPr>
                <w:rFonts w:cs="Times New Roman"/>
                <w:sz w:val="20"/>
                <w:szCs w:val="20"/>
              </w:rPr>
            </w:pPr>
            <w:r w:rsidRPr="00F475E4">
              <w:rPr>
                <w:rFonts w:cs="Times New Roman"/>
                <w:sz w:val="20"/>
                <w:szCs w:val="20"/>
              </w:rPr>
              <w:t>1,15%</w:t>
            </w:r>
          </w:p>
        </w:tc>
        <w:tc>
          <w:tcPr>
            <w:tcW w:w="567" w:type="dxa"/>
          </w:tcPr>
          <w:p w:rsidR="00A84B6A" w:rsidRPr="00F475E4" w:rsidRDefault="00A84B6A" w:rsidP="00493DD9">
            <w:pPr>
              <w:jc w:val="center"/>
              <w:rPr>
                <w:rFonts w:cs="Times New Roman"/>
                <w:sz w:val="20"/>
                <w:szCs w:val="20"/>
              </w:rPr>
            </w:pPr>
            <w:r w:rsidRPr="00F475E4">
              <w:rPr>
                <w:rFonts w:cs="Times New Roman"/>
                <w:sz w:val="20"/>
                <w:szCs w:val="20"/>
              </w:rPr>
              <w:t>10</w:t>
            </w:r>
          </w:p>
        </w:tc>
        <w:tc>
          <w:tcPr>
            <w:tcW w:w="1843" w:type="dxa"/>
          </w:tcPr>
          <w:p w:rsidR="00A84B6A" w:rsidRPr="00F475E4" w:rsidRDefault="00A84B6A" w:rsidP="00493DD9">
            <w:pPr>
              <w:jc w:val="both"/>
              <w:rPr>
                <w:rFonts w:cs="Times New Roman"/>
                <w:sz w:val="20"/>
                <w:szCs w:val="20"/>
              </w:rPr>
            </w:pPr>
            <w:r w:rsidRPr="00F475E4">
              <w:rPr>
                <w:rFonts w:cs="Times New Roman"/>
                <w:sz w:val="20"/>
                <w:szCs w:val="20"/>
              </w:rPr>
              <w:t xml:space="preserve">Verbenol </w:t>
            </w:r>
          </w:p>
        </w:tc>
        <w:tc>
          <w:tcPr>
            <w:tcW w:w="1417" w:type="dxa"/>
          </w:tcPr>
          <w:p w:rsidR="00A84B6A" w:rsidRPr="00F475E4" w:rsidRDefault="00A84B6A" w:rsidP="00493DD9">
            <w:pPr>
              <w:jc w:val="center"/>
              <w:rPr>
                <w:rFonts w:cs="Times New Roman"/>
                <w:sz w:val="20"/>
                <w:szCs w:val="20"/>
              </w:rPr>
            </w:pPr>
            <w:r w:rsidRPr="00F475E4">
              <w:rPr>
                <w:rFonts w:cs="Times New Roman"/>
                <w:sz w:val="20"/>
                <w:szCs w:val="20"/>
              </w:rPr>
              <w:t>17.29</w:t>
            </w:r>
          </w:p>
        </w:tc>
        <w:tc>
          <w:tcPr>
            <w:tcW w:w="1134" w:type="dxa"/>
          </w:tcPr>
          <w:p w:rsidR="00A84B6A" w:rsidRPr="00F475E4" w:rsidRDefault="00A84B6A" w:rsidP="00493DD9">
            <w:pPr>
              <w:rPr>
                <w:rFonts w:cs="Times New Roman"/>
                <w:sz w:val="20"/>
                <w:szCs w:val="20"/>
              </w:rPr>
            </w:pPr>
            <w:r w:rsidRPr="00F475E4">
              <w:rPr>
                <w:rFonts w:cs="Times New Roman"/>
                <w:sz w:val="20"/>
                <w:szCs w:val="20"/>
              </w:rPr>
              <w:t>0,2%</w:t>
            </w:r>
          </w:p>
        </w:tc>
      </w:tr>
      <w:tr w:rsidR="00A84B6A" w:rsidRPr="00F475E4" w:rsidTr="00A84B6A">
        <w:trPr>
          <w:jc w:val="center"/>
        </w:trPr>
        <w:tc>
          <w:tcPr>
            <w:tcW w:w="537" w:type="dxa"/>
          </w:tcPr>
          <w:p w:rsidR="00A84B6A" w:rsidRPr="00F475E4" w:rsidRDefault="00A84B6A" w:rsidP="00493DD9">
            <w:pPr>
              <w:jc w:val="center"/>
              <w:rPr>
                <w:rFonts w:cs="Times New Roman"/>
                <w:sz w:val="20"/>
                <w:szCs w:val="20"/>
              </w:rPr>
            </w:pPr>
            <w:r w:rsidRPr="00F475E4">
              <w:rPr>
                <w:rFonts w:cs="Times New Roman"/>
                <w:sz w:val="20"/>
                <w:szCs w:val="20"/>
              </w:rPr>
              <w:t>4</w:t>
            </w:r>
          </w:p>
        </w:tc>
        <w:tc>
          <w:tcPr>
            <w:tcW w:w="1301" w:type="dxa"/>
          </w:tcPr>
          <w:p w:rsidR="00A84B6A" w:rsidRPr="00F475E4" w:rsidRDefault="00A84B6A" w:rsidP="00493DD9">
            <w:pPr>
              <w:jc w:val="both"/>
              <w:rPr>
                <w:rFonts w:cs="Times New Roman"/>
                <w:sz w:val="20"/>
                <w:szCs w:val="20"/>
              </w:rPr>
            </w:pPr>
            <w:r w:rsidRPr="00F475E4">
              <w:rPr>
                <w:rFonts w:cs="Times New Roman"/>
                <w:sz w:val="20"/>
                <w:szCs w:val="20"/>
              </w:rPr>
              <w:t>Sabinene</w:t>
            </w:r>
          </w:p>
        </w:tc>
        <w:tc>
          <w:tcPr>
            <w:tcW w:w="1276" w:type="dxa"/>
          </w:tcPr>
          <w:p w:rsidR="00A84B6A" w:rsidRPr="00F475E4" w:rsidRDefault="00A84B6A" w:rsidP="00493DD9">
            <w:pPr>
              <w:jc w:val="center"/>
              <w:rPr>
                <w:rFonts w:cs="Times New Roman"/>
                <w:sz w:val="20"/>
                <w:szCs w:val="20"/>
              </w:rPr>
            </w:pPr>
            <w:r w:rsidRPr="00F475E4">
              <w:rPr>
                <w:rFonts w:cs="Times New Roman"/>
                <w:sz w:val="20"/>
                <w:szCs w:val="20"/>
              </w:rPr>
              <w:t>11.33</w:t>
            </w:r>
          </w:p>
        </w:tc>
        <w:tc>
          <w:tcPr>
            <w:tcW w:w="1134" w:type="dxa"/>
          </w:tcPr>
          <w:p w:rsidR="00A84B6A" w:rsidRPr="00F475E4" w:rsidRDefault="00A84B6A" w:rsidP="00493DD9">
            <w:pPr>
              <w:rPr>
                <w:rFonts w:cs="Times New Roman"/>
                <w:sz w:val="20"/>
                <w:szCs w:val="20"/>
              </w:rPr>
            </w:pPr>
            <w:r w:rsidRPr="00F475E4">
              <w:rPr>
                <w:rFonts w:cs="Times New Roman"/>
                <w:sz w:val="20"/>
                <w:szCs w:val="20"/>
              </w:rPr>
              <w:t>0,11%</w:t>
            </w:r>
          </w:p>
        </w:tc>
        <w:tc>
          <w:tcPr>
            <w:tcW w:w="567" w:type="dxa"/>
          </w:tcPr>
          <w:p w:rsidR="00A84B6A" w:rsidRPr="00F475E4" w:rsidRDefault="00A84B6A" w:rsidP="00493DD9">
            <w:pPr>
              <w:jc w:val="center"/>
              <w:rPr>
                <w:rFonts w:cs="Times New Roman"/>
                <w:sz w:val="20"/>
                <w:szCs w:val="20"/>
              </w:rPr>
            </w:pPr>
            <w:r w:rsidRPr="00F475E4">
              <w:rPr>
                <w:rFonts w:cs="Times New Roman"/>
                <w:sz w:val="20"/>
                <w:szCs w:val="20"/>
              </w:rPr>
              <w:t>11</w:t>
            </w:r>
          </w:p>
        </w:tc>
        <w:tc>
          <w:tcPr>
            <w:tcW w:w="1843" w:type="dxa"/>
          </w:tcPr>
          <w:p w:rsidR="00A84B6A" w:rsidRPr="00F475E4" w:rsidRDefault="00A84B6A" w:rsidP="00493DD9">
            <w:pPr>
              <w:jc w:val="both"/>
              <w:rPr>
                <w:rFonts w:cs="Times New Roman"/>
                <w:sz w:val="20"/>
                <w:szCs w:val="20"/>
              </w:rPr>
            </w:pPr>
            <w:r w:rsidRPr="00F475E4">
              <w:rPr>
                <w:rFonts w:cs="Times New Roman"/>
                <w:sz w:val="20"/>
                <w:szCs w:val="20"/>
              </w:rPr>
              <w:t xml:space="preserve">Longipinene </w:t>
            </w:r>
          </w:p>
        </w:tc>
        <w:tc>
          <w:tcPr>
            <w:tcW w:w="1417" w:type="dxa"/>
          </w:tcPr>
          <w:p w:rsidR="00A84B6A" w:rsidRPr="00F475E4" w:rsidRDefault="00A84B6A" w:rsidP="00493DD9">
            <w:pPr>
              <w:jc w:val="center"/>
              <w:rPr>
                <w:rFonts w:cs="Times New Roman"/>
                <w:sz w:val="20"/>
                <w:szCs w:val="20"/>
              </w:rPr>
            </w:pPr>
            <w:r w:rsidRPr="00F475E4">
              <w:rPr>
                <w:rFonts w:cs="Times New Roman"/>
                <w:sz w:val="20"/>
                <w:szCs w:val="20"/>
              </w:rPr>
              <w:t>24.56</w:t>
            </w:r>
          </w:p>
        </w:tc>
        <w:tc>
          <w:tcPr>
            <w:tcW w:w="1134" w:type="dxa"/>
          </w:tcPr>
          <w:p w:rsidR="00A84B6A" w:rsidRPr="00F475E4" w:rsidRDefault="00A84B6A" w:rsidP="00493DD9">
            <w:pPr>
              <w:rPr>
                <w:rFonts w:cs="Times New Roman"/>
                <w:sz w:val="20"/>
                <w:szCs w:val="20"/>
              </w:rPr>
            </w:pPr>
            <w:r w:rsidRPr="00F475E4">
              <w:rPr>
                <w:rFonts w:cs="Times New Roman"/>
                <w:sz w:val="20"/>
                <w:szCs w:val="20"/>
              </w:rPr>
              <w:t>0.14%</w:t>
            </w:r>
          </w:p>
        </w:tc>
      </w:tr>
      <w:tr w:rsidR="00A84B6A" w:rsidRPr="00F475E4" w:rsidTr="00A84B6A">
        <w:trPr>
          <w:jc w:val="center"/>
        </w:trPr>
        <w:tc>
          <w:tcPr>
            <w:tcW w:w="537" w:type="dxa"/>
          </w:tcPr>
          <w:p w:rsidR="00A84B6A" w:rsidRPr="00F475E4" w:rsidRDefault="00A84B6A" w:rsidP="00493DD9">
            <w:pPr>
              <w:jc w:val="center"/>
              <w:rPr>
                <w:rFonts w:cs="Times New Roman"/>
                <w:sz w:val="20"/>
                <w:szCs w:val="20"/>
              </w:rPr>
            </w:pPr>
            <w:r w:rsidRPr="00F475E4">
              <w:rPr>
                <w:rFonts w:cs="Times New Roman"/>
                <w:sz w:val="20"/>
                <w:szCs w:val="20"/>
              </w:rPr>
              <w:t>5</w:t>
            </w:r>
          </w:p>
        </w:tc>
        <w:tc>
          <w:tcPr>
            <w:tcW w:w="1301" w:type="dxa"/>
          </w:tcPr>
          <w:p w:rsidR="00A84B6A" w:rsidRPr="00F475E4" w:rsidRDefault="00A84B6A" w:rsidP="00493DD9">
            <w:pPr>
              <w:jc w:val="both"/>
              <w:rPr>
                <w:rFonts w:cs="Times New Roman"/>
                <w:sz w:val="20"/>
                <w:szCs w:val="20"/>
              </w:rPr>
            </w:pPr>
            <w:r w:rsidRPr="00F475E4">
              <w:rPr>
                <w:rFonts w:cs="Times New Roman"/>
                <w:sz w:val="20"/>
                <w:szCs w:val="20"/>
                <w:lang w:val="vi-VN"/>
              </w:rPr>
              <w:t>β</w:t>
            </w:r>
            <w:r w:rsidRPr="00F475E4">
              <w:rPr>
                <w:rFonts w:cs="Times New Roman"/>
                <w:sz w:val="20"/>
                <w:szCs w:val="20"/>
              </w:rPr>
              <w:t xml:space="preserve">-Pinene </w:t>
            </w:r>
          </w:p>
        </w:tc>
        <w:tc>
          <w:tcPr>
            <w:tcW w:w="1276" w:type="dxa"/>
          </w:tcPr>
          <w:p w:rsidR="00A84B6A" w:rsidRPr="00F475E4" w:rsidRDefault="00A84B6A" w:rsidP="00493DD9">
            <w:pPr>
              <w:jc w:val="center"/>
              <w:rPr>
                <w:rFonts w:cs="Times New Roman"/>
                <w:sz w:val="20"/>
                <w:szCs w:val="20"/>
              </w:rPr>
            </w:pPr>
            <w:r w:rsidRPr="00F475E4">
              <w:rPr>
                <w:rFonts w:cs="Times New Roman"/>
                <w:sz w:val="20"/>
                <w:szCs w:val="20"/>
              </w:rPr>
              <w:t>11.50</w:t>
            </w:r>
          </w:p>
        </w:tc>
        <w:tc>
          <w:tcPr>
            <w:tcW w:w="1134" w:type="dxa"/>
          </w:tcPr>
          <w:p w:rsidR="00A84B6A" w:rsidRPr="00F475E4" w:rsidRDefault="00A84B6A" w:rsidP="00493DD9">
            <w:pPr>
              <w:rPr>
                <w:rFonts w:cs="Times New Roman"/>
                <w:sz w:val="20"/>
                <w:szCs w:val="20"/>
              </w:rPr>
            </w:pPr>
            <w:r w:rsidRPr="00F475E4">
              <w:rPr>
                <w:rFonts w:cs="Times New Roman"/>
                <w:sz w:val="20"/>
                <w:szCs w:val="20"/>
              </w:rPr>
              <w:t>4.43%</w:t>
            </w:r>
          </w:p>
        </w:tc>
        <w:tc>
          <w:tcPr>
            <w:tcW w:w="567" w:type="dxa"/>
          </w:tcPr>
          <w:p w:rsidR="00A84B6A" w:rsidRPr="00F475E4" w:rsidRDefault="00A84B6A" w:rsidP="00493DD9">
            <w:pPr>
              <w:jc w:val="center"/>
              <w:rPr>
                <w:rFonts w:cs="Times New Roman"/>
                <w:sz w:val="20"/>
                <w:szCs w:val="20"/>
              </w:rPr>
            </w:pPr>
            <w:r w:rsidRPr="00F475E4">
              <w:rPr>
                <w:rFonts w:cs="Times New Roman"/>
                <w:sz w:val="20"/>
                <w:szCs w:val="20"/>
              </w:rPr>
              <w:t>12</w:t>
            </w:r>
          </w:p>
        </w:tc>
        <w:tc>
          <w:tcPr>
            <w:tcW w:w="1843" w:type="dxa"/>
          </w:tcPr>
          <w:p w:rsidR="00A84B6A" w:rsidRPr="00F475E4" w:rsidRDefault="00A84B6A" w:rsidP="00493DD9">
            <w:pPr>
              <w:jc w:val="both"/>
              <w:rPr>
                <w:rFonts w:cs="Times New Roman"/>
                <w:sz w:val="20"/>
                <w:szCs w:val="20"/>
              </w:rPr>
            </w:pPr>
            <w:r w:rsidRPr="00F475E4">
              <w:rPr>
                <w:rFonts w:cs="Times New Roman"/>
                <w:sz w:val="20"/>
                <w:szCs w:val="20"/>
              </w:rPr>
              <w:t xml:space="preserve">Longicyclene </w:t>
            </w:r>
          </w:p>
        </w:tc>
        <w:tc>
          <w:tcPr>
            <w:tcW w:w="1417" w:type="dxa"/>
          </w:tcPr>
          <w:p w:rsidR="00A84B6A" w:rsidRPr="00F475E4" w:rsidRDefault="00A84B6A" w:rsidP="00493DD9">
            <w:pPr>
              <w:jc w:val="center"/>
              <w:rPr>
                <w:rFonts w:cs="Times New Roman"/>
                <w:sz w:val="20"/>
                <w:szCs w:val="20"/>
              </w:rPr>
            </w:pPr>
            <w:r w:rsidRPr="00F475E4">
              <w:rPr>
                <w:rFonts w:cs="Times New Roman"/>
                <w:sz w:val="20"/>
                <w:szCs w:val="20"/>
              </w:rPr>
              <w:t>25.31</w:t>
            </w:r>
          </w:p>
        </w:tc>
        <w:tc>
          <w:tcPr>
            <w:tcW w:w="1134" w:type="dxa"/>
          </w:tcPr>
          <w:p w:rsidR="00A84B6A" w:rsidRPr="00F475E4" w:rsidRDefault="00A84B6A" w:rsidP="00493DD9">
            <w:pPr>
              <w:rPr>
                <w:rFonts w:cs="Times New Roman"/>
                <w:sz w:val="20"/>
                <w:szCs w:val="20"/>
              </w:rPr>
            </w:pPr>
            <w:r w:rsidRPr="00F475E4">
              <w:rPr>
                <w:rFonts w:cs="Times New Roman"/>
                <w:sz w:val="20"/>
                <w:szCs w:val="20"/>
              </w:rPr>
              <w:t>0,11%</w:t>
            </w:r>
          </w:p>
        </w:tc>
      </w:tr>
      <w:tr w:rsidR="00A84B6A" w:rsidRPr="00F475E4" w:rsidTr="00A84B6A">
        <w:trPr>
          <w:jc w:val="center"/>
        </w:trPr>
        <w:tc>
          <w:tcPr>
            <w:tcW w:w="537" w:type="dxa"/>
          </w:tcPr>
          <w:p w:rsidR="00A84B6A" w:rsidRPr="00F475E4" w:rsidRDefault="00A84B6A" w:rsidP="00493DD9">
            <w:pPr>
              <w:jc w:val="center"/>
              <w:rPr>
                <w:rFonts w:cs="Times New Roman"/>
                <w:sz w:val="20"/>
                <w:szCs w:val="20"/>
              </w:rPr>
            </w:pPr>
            <w:r w:rsidRPr="00F475E4">
              <w:rPr>
                <w:rFonts w:cs="Times New Roman"/>
                <w:sz w:val="20"/>
                <w:szCs w:val="20"/>
              </w:rPr>
              <w:t>6</w:t>
            </w:r>
          </w:p>
        </w:tc>
        <w:tc>
          <w:tcPr>
            <w:tcW w:w="1301" w:type="dxa"/>
          </w:tcPr>
          <w:p w:rsidR="00A84B6A" w:rsidRPr="00F475E4" w:rsidRDefault="00A84B6A" w:rsidP="00493DD9">
            <w:pPr>
              <w:jc w:val="both"/>
              <w:rPr>
                <w:rFonts w:cs="Times New Roman"/>
                <w:sz w:val="20"/>
                <w:szCs w:val="20"/>
              </w:rPr>
            </w:pPr>
            <w:r w:rsidRPr="00F475E4">
              <w:rPr>
                <w:rFonts w:cs="Times New Roman"/>
                <w:sz w:val="20"/>
                <w:szCs w:val="20"/>
              </w:rPr>
              <w:t xml:space="preserve">Myrcene </w:t>
            </w:r>
          </w:p>
        </w:tc>
        <w:tc>
          <w:tcPr>
            <w:tcW w:w="1276" w:type="dxa"/>
          </w:tcPr>
          <w:p w:rsidR="00A84B6A" w:rsidRPr="00F475E4" w:rsidRDefault="00A84B6A" w:rsidP="00493DD9">
            <w:pPr>
              <w:jc w:val="center"/>
              <w:rPr>
                <w:rFonts w:cs="Times New Roman"/>
                <w:sz w:val="20"/>
                <w:szCs w:val="20"/>
              </w:rPr>
            </w:pPr>
            <w:r w:rsidRPr="00F475E4">
              <w:rPr>
                <w:rFonts w:cs="Times New Roman"/>
                <w:sz w:val="20"/>
                <w:szCs w:val="20"/>
              </w:rPr>
              <w:t>11.74</w:t>
            </w:r>
          </w:p>
        </w:tc>
        <w:tc>
          <w:tcPr>
            <w:tcW w:w="1134" w:type="dxa"/>
          </w:tcPr>
          <w:p w:rsidR="00A84B6A" w:rsidRPr="00F475E4" w:rsidRDefault="00A84B6A" w:rsidP="00493DD9">
            <w:pPr>
              <w:rPr>
                <w:rFonts w:cs="Times New Roman"/>
                <w:sz w:val="20"/>
                <w:szCs w:val="20"/>
              </w:rPr>
            </w:pPr>
            <w:r w:rsidRPr="00F475E4">
              <w:rPr>
                <w:rFonts w:cs="Times New Roman"/>
                <w:sz w:val="20"/>
                <w:szCs w:val="20"/>
              </w:rPr>
              <w:t>0,94%</w:t>
            </w:r>
          </w:p>
        </w:tc>
        <w:tc>
          <w:tcPr>
            <w:tcW w:w="567" w:type="dxa"/>
          </w:tcPr>
          <w:p w:rsidR="00A84B6A" w:rsidRPr="00F475E4" w:rsidRDefault="00A84B6A" w:rsidP="00493DD9">
            <w:pPr>
              <w:jc w:val="center"/>
              <w:rPr>
                <w:rFonts w:cs="Times New Roman"/>
                <w:sz w:val="20"/>
                <w:szCs w:val="20"/>
              </w:rPr>
            </w:pPr>
            <w:r w:rsidRPr="00F475E4">
              <w:rPr>
                <w:rFonts w:cs="Times New Roman"/>
                <w:sz w:val="20"/>
                <w:szCs w:val="20"/>
              </w:rPr>
              <w:t>13</w:t>
            </w:r>
          </w:p>
        </w:tc>
        <w:tc>
          <w:tcPr>
            <w:tcW w:w="1843" w:type="dxa"/>
          </w:tcPr>
          <w:p w:rsidR="00A84B6A" w:rsidRPr="00F475E4" w:rsidRDefault="00A84B6A" w:rsidP="00493DD9">
            <w:pPr>
              <w:jc w:val="both"/>
              <w:rPr>
                <w:rFonts w:cs="Times New Roman"/>
                <w:sz w:val="20"/>
                <w:szCs w:val="20"/>
              </w:rPr>
            </w:pPr>
            <w:r w:rsidRPr="00F475E4">
              <w:rPr>
                <w:rFonts w:cs="Times New Roman"/>
                <w:sz w:val="20"/>
                <w:szCs w:val="20"/>
              </w:rPr>
              <w:t>Longifolene</w:t>
            </w:r>
          </w:p>
        </w:tc>
        <w:tc>
          <w:tcPr>
            <w:tcW w:w="1417" w:type="dxa"/>
          </w:tcPr>
          <w:p w:rsidR="00A84B6A" w:rsidRPr="00F475E4" w:rsidRDefault="00A84B6A" w:rsidP="00493DD9">
            <w:pPr>
              <w:jc w:val="center"/>
              <w:rPr>
                <w:rFonts w:cs="Times New Roman"/>
                <w:sz w:val="20"/>
                <w:szCs w:val="20"/>
              </w:rPr>
            </w:pPr>
            <w:r w:rsidRPr="00F475E4">
              <w:rPr>
                <w:rFonts w:cs="Times New Roman"/>
                <w:sz w:val="20"/>
                <w:szCs w:val="20"/>
              </w:rPr>
              <w:t>26.48</w:t>
            </w:r>
          </w:p>
        </w:tc>
        <w:tc>
          <w:tcPr>
            <w:tcW w:w="1134" w:type="dxa"/>
          </w:tcPr>
          <w:p w:rsidR="00A84B6A" w:rsidRPr="00F475E4" w:rsidRDefault="00A84B6A" w:rsidP="00493DD9">
            <w:pPr>
              <w:rPr>
                <w:rFonts w:cs="Times New Roman"/>
                <w:sz w:val="20"/>
                <w:szCs w:val="20"/>
              </w:rPr>
            </w:pPr>
            <w:r w:rsidRPr="00F475E4">
              <w:rPr>
                <w:rFonts w:cs="Times New Roman"/>
                <w:sz w:val="20"/>
                <w:szCs w:val="20"/>
              </w:rPr>
              <w:t>1,88%</w:t>
            </w:r>
          </w:p>
        </w:tc>
      </w:tr>
      <w:tr w:rsidR="00A84B6A" w:rsidRPr="00F475E4" w:rsidTr="00A84B6A">
        <w:trPr>
          <w:jc w:val="center"/>
        </w:trPr>
        <w:tc>
          <w:tcPr>
            <w:tcW w:w="537" w:type="dxa"/>
          </w:tcPr>
          <w:p w:rsidR="00A84B6A" w:rsidRPr="00F475E4" w:rsidRDefault="00A84B6A" w:rsidP="00493DD9">
            <w:pPr>
              <w:jc w:val="center"/>
              <w:rPr>
                <w:rFonts w:cs="Times New Roman"/>
                <w:sz w:val="20"/>
                <w:szCs w:val="20"/>
              </w:rPr>
            </w:pPr>
            <w:r w:rsidRPr="00F475E4">
              <w:rPr>
                <w:rFonts w:cs="Times New Roman"/>
                <w:sz w:val="20"/>
                <w:szCs w:val="20"/>
              </w:rPr>
              <w:t>7</w:t>
            </w:r>
          </w:p>
        </w:tc>
        <w:tc>
          <w:tcPr>
            <w:tcW w:w="1301" w:type="dxa"/>
          </w:tcPr>
          <w:p w:rsidR="00A84B6A" w:rsidRPr="00F475E4" w:rsidRDefault="00A84B6A" w:rsidP="00493DD9">
            <w:pPr>
              <w:jc w:val="both"/>
              <w:rPr>
                <w:rFonts w:cs="Times New Roman"/>
                <w:sz w:val="20"/>
                <w:szCs w:val="20"/>
              </w:rPr>
            </w:pPr>
            <w:r w:rsidRPr="00F475E4">
              <w:rPr>
                <w:rFonts w:cs="Times New Roman"/>
                <w:sz w:val="20"/>
                <w:szCs w:val="20"/>
              </w:rPr>
              <w:t xml:space="preserve">3-Carene </w:t>
            </w:r>
          </w:p>
        </w:tc>
        <w:tc>
          <w:tcPr>
            <w:tcW w:w="1276" w:type="dxa"/>
          </w:tcPr>
          <w:p w:rsidR="00A84B6A" w:rsidRPr="00F475E4" w:rsidRDefault="00A84B6A" w:rsidP="00493DD9">
            <w:pPr>
              <w:jc w:val="center"/>
              <w:rPr>
                <w:rFonts w:cs="Times New Roman"/>
                <w:sz w:val="20"/>
                <w:szCs w:val="20"/>
              </w:rPr>
            </w:pPr>
            <w:r w:rsidRPr="00F475E4">
              <w:rPr>
                <w:rFonts w:cs="Times New Roman"/>
                <w:sz w:val="20"/>
                <w:szCs w:val="20"/>
              </w:rPr>
              <w:t>12.54</w:t>
            </w:r>
          </w:p>
        </w:tc>
        <w:tc>
          <w:tcPr>
            <w:tcW w:w="1134" w:type="dxa"/>
          </w:tcPr>
          <w:p w:rsidR="00A84B6A" w:rsidRPr="00F475E4" w:rsidRDefault="00A84B6A" w:rsidP="00493DD9">
            <w:pPr>
              <w:rPr>
                <w:rFonts w:cs="Times New Roman"/>
                <w:sz w:val="20"/>
                <w:szCs w:val="20"/>
              </w:rPr>
            </w:pPr>
            <w:r w:rsidRPr="00F475E4">
              <w:rPr>
                <w:rFonts w:cs="Times New Roman"/>
                <w:sz w:val="20"/>
                <w:szCs w:val="20"/>
              </w:rPr>
              <w:t>2,47%</w:t>
            </w:r>
          </w:p>
        </w:tc>
        <w:tc>
          <w:tcPr>
            <w:tcW w:w="567" w:type="dxa"/>
          </w:tcPr>
          <w:p w:rsidR="00A84B6A" w:rsidRPr="00F475E4" w:rsidRDefault="00A84B6A" w:rsidP="00493DD9">
            <w:pPr>
              <w:jc w:val="center"/>
              <w:rPr>
                <w:rFonts w:cs="Times New Roman"/>
                <w:sz w:val="20"/>
                <w:szCs w:val="20"/>
              </w:rPr>
            </w:pPr>
            <w:r w:rsidRPr="00F475E4">
              <w:rPr>
                <w:rFonts w:cs="Times New Roman"/>
                <w:sz w:val="20"/>
                <w:szCs w:val="20"/>
              </w:rPr>
              <w:t>14</w:t>
            </w:r>
          </w:p>
        </w:tc>
        <w:tc>
          <w:tcPr>
            <w:tcW w:w="1843" w:type="dxa"/>
          </w:tcPr>
          <w:p w:rsidR="00A84B6A" w:rsidRPr="00F475E4" w:rsidRDefault="00A84B6A" w:rsidP="00493DD9">
            <w:pPr>
              <w:jc w:val="both"/>
              <w:rPr>
                <w:rFonts w:cs="Times New Roman"/>
                <w:sz w:val="20"/>
                <w:szCs w:val="20"/>
              </w:rPr>
            </w:pPr>
            <w:r w:rsidRPr="00F475E4">
              <w:rPr>
                <w:rFonts w:cs="Times New Roman"/>
                <w:sz w:val="20"/>
                <w:szCs w:val="20"/>
              </w:rPr>
              <w:t xml:space="preserve">β-caryophyllene </w:t>
            </w:r>
          </w:p>
        </w:tc>
        <w:tc>
          <w:tcPr>
            <w:tcW w:w="1417" w:type="dxa"/>
          </w:tcPr>
          <w:p w:rsidR="00A84B6A" w:rsidRPr="00F475E4" w:rsidRDefault="00A84B6A" w:rsidP="00493DD9">
            <w:pPr>
              <w:jc w:val="center"/>
              <w:rPr>
                <w:rFonts w:cs="Times New Roman"/>
                <w:sz w:val="20"/>
                <w:szCs w:val="20"/>
              </w:rPr>
            </w:pPr>
            <w:r w:rsidRPr="00F475E4">
              <w:rPr>
                <w:rFonts w:cs="Times New Roman"/>
                <w:sz w:val="20"/>
                <w:szCs w:val="20"/>
              </w:rPr>
              <w:t>26.83</w:t>
            </w:r>
          </w:p>
        </w:tc>
        <w:tc>
          <w:tcPr>
            <w:tcW w:w="1134" w:type="dxa"/>
          </w:tcPr>
          <w:p w:rsidR="00A84B6A" w:rsidRPr="00F475E4" w:rsidRDefault="00A84B6A" w:rsidP="00493DD9">
            <w:pPr>
              <w:rPr>
                <w:rFonts w:cs="Times New Roman"/>
                <w:sz w:val="20"/>
                <w:szCs w:val="20"/>
              </w:rPr>
            </w:pPr>
            <w:r w:rsidRPr="00F475E4">
              <w:rPr>
                <w:rFonts w:cs="Times New Roman"/>
                <w:sz w:val="20"/>
                <w:szCs w:val="20"/>
              </w:rPr>
              <w:t>0,38%</w:t>
            </w:r>
          </w:p>
        </w:tc>
      </w:tr>
    </w:tbl>
    <w:p w:rsidR="00FE2BD8" w:rsidRPr="00F475E4" w:rsidRDefault="00FE2BD8" w:rsidP="00F475E4">
      <w:pPr>
        <w:spacing w:after="0" w:line="240" w:lineRule="auto"/>
        <w:jc w:val="both"/>
        <w:rPr>
          <w:rFonts w:cs="Times New Roman"/>
          <w:sz w:val="20"/>
          <w:szCs w:val="20"/>
        </w:rPr>
        <w:sectPr w:rsidR="00FE2BD8" w:rsidRPr="00F475E4" w:rsidSect="00F475E4">
          <w:type w:val="continuous"/>
          <w:pgSz w:w="11907" w:h="16839" w:code="9"/>
          <w:pgMar w:top="1418" w:right="1134" w:bottom="1418" w:left="1701" w:header="720" w:footer="567" w:gutter="0"/>
          <w:cols w:space="720"/>
          <w:docGrid w:linePitch="360"/>
        </w:sectPr>
      </w:pPr>
    </w:p>
    <w:p w:rsidR="004D1940" w:rsidRPr="00F475E4" w:rsidRDefault="004D1940" w:rsidP="00E13723">
      <w:pPr>
        <w:spacing w:after="0" w:line="240" w:lineRule="auto"/>
        <w:jc w:val="both"/>
        <w:rPr>
          <w:rFonts w:cs="Times New Roman"/>
          <w:sz w:val="20"/>
          <w:szCs w:val="20"/>
        </w:rPr>
      </w:pPr>
      <w:r w:rsidRPr="00F475E4">
        <w:rPr>
          <w:rFonts w:cs="Times New Roman"/>
          <w:sz w:val="20"/>
          <w:szCs w:val="20"/>
        </w:rPr>
        <w:lastRenderedPageBreak/>
        <w:t xml:space="preserve">Theo kết quả này, từ tinh dầu thông chưng cất từ nhựa thu được 14 hợp chất. Thành phần nhiều nhất là các </w:t>
      </w:r>
      <w:r w:rsidRPr="00F475E4">
        <w:rPr>
          <w:rStyle w:val="Emphasis"/>
          <w:rFonts w:cs="Times New Roman"/>
          <w:bCs/>
          <w:i w:val="0"/>
          <w:iCs w:val="0"/>
          <w:sz w:val="20"/>
          <w:szCs w:val="20"/>
          <w:shd w:val="clear" w:color="auto" w:fill="FFFFFF"/>
        </w:rPr>
        <w:t>Monoterpene vớ</w:t>
      </w:r>
      <w:r w:rsidR="001D6BCE" w:rsidRPr="00F475E4">
        <w:rPr>
          <w:rStyle w:val="Emphasis"/>
          <w:rFonts w:cs="Times New Roman"/>
          <w:bCs/>
          <w:i w:val="0"/>
          <w:iCs w:val="0"/>
          <w:sz w:val="20"/>
          <w:szCs w:val="20"/>
          <w:shd w:val="clear" w:color="auto" w:fill="FFFFFF"/>
        </w:rPr>
        <w:t>i 9</w:t>
      </w:r>
      <w:r w:rsidRPr="00F475E4">
        <w:rPr>
          <w:rStyle w:val="Emphasis"/>
          <w:rFonts w:cs="Times New Roman"/>
          <w:bCs/>
          <w:i w:val="0"/>
          <w:iCs w:val="0"/>
          <w:sz w:val="20"/>
          <w:szCs w:val="20"/>
          <w:shd w:val="clear" w:color="auto" w:fill="FFFFFF"/>
        </w:rPr>
        <w:t xml:space="preserve"> hợp chất trong đó</w:t>
      </w:r>
      <w:r w:rsidRPr="00F475E4">
        <w:rPr>
          <w:rFonts w:cs="Times New Roman"/>
          <w:sz w:val="20"/>
          <w:szCs w:val="20"/>
        </w:rPr>
        <w:t xml:space="preserve"> pinene (bao gồm </w:t>
      </w:r>
      <w:r w:rsidRPr="00F475E4">
        <w:rPr>
          <w:rFonts w:cs="Times New Roman"/>
          <w:sz w:val="20"/>
          <w:szCs w:val="20"/>
          <w:lang w:val="vi-VN"/>
        </w:rPr>
        <w:t>α</w:t>
      </w:r>
      <w:r w:rsidRPr="00F475E4">
        <w:rPr>
          <w:rFonts w:cs="Times New Roman"/>
          <w:sz w:val="20"/>
          <w:szCs w:val="20"/>
        </w:rPr>
        <w:t>-pinene</w:t>
      </w:r>
      <w:r w:rsidRPr="00F475E4">
        <w:rPr>
          <w:rFonts w:cs="Times New Roman"/>
          <w:sz w:val="20"/>
          <w:szCs w:val="20"/>
          <w:lang w:val="vi-VN"/>
        </w:rPr>
        <w:t xml:space="preserve"> </w:t>
      </w:r>
      <w:r w:rsidRPr="00F475E4">
        <w:rPr>
          <w:rFonts w:cs="Times New Roman"/>
          <w:sz w:val="20"/>
          <w:szCs w:val="20"/>
        </w:rPr>
        <w:t xml:space="preserve">và </w:t>
      </w:r>
      <w:r w:rsidRPr="00F475E4">
        <w:rPr>
          <w:rFonts w:cs="Times New Roman"/>
          <w:sz w:val="20"/>
          <w:szCs w:val="20"/>
          <w:lang w:val="vi-VN"/>
        </w:rPr>
        <w:t>β</w:t>
      </w:r>
      <w:r w:rsidRPr="00F475E4">
        <w:rPr>
          <w:rFonts w:cs="Times New Roman"/>
          <w:sz w:val="20"/>
          <w:szCs w:val="20"/>
        </w:rPr>
        <w:t>-pinene) chiếm tới 90,41%</w:t>
      </w:r>
      <w:r w:rsidR="001D6BCE" w:rsidRPr="00F475E4">
        <w:rPr>
          <w:rFonts w:cs="Times New Roman"/>
          <w:sz w:val="20"/>
          <w:szCs w:val="20"/>
        </w:rPr>
        <w:t xml:space="preserve"> và có một alcohol với vòng </w:t>
      </w:r>
      <w:r w:rsidR="001D6BCE" w:rsidRPr="00F475E4">
        <w:rPr>
          <w:rStyle w:val="Emphasis"/>
          <w:rFonts w:cs="Times New Roman"/>
          <w:bCs/>
          <w:i w:val="0"/>
          <w:iCs w:val="0"/>
          <w:sz w:val="20"/>
          <w:szCs w:val="20"/>
          <w:shd w:val="clear" w:color="auto" w:fill="FFFFFF"/>
        </w:rPr>
        <w:t>monoterpene</w:t>
      </w:r>
      <w:r w:rsidR="007248F7" w:rsidRPr="00F475E4">
        <w:rPr>
          <w:rFonts w:cs="Times New Roman"/>
          <w:sz w:val="20"/>
          <w:szCs w:val="20"/>
        </w:rPr>
        <w:t>.</w:t>
      </w:r>
      <w:r w:rsidRPr="00F475E4">
        <w:rPr>
          <w:rFonts w:cs="Times New Roman"/>
          <w:sz w:val="20"/>
          <w:szCs w:val="20"/>
        </w:rPr>
        <w:t xml:space="preserve"> Nhóm chất thứ 2 thu được là các </w:t>
      </w:r>
      <w:hyperlink r:id="rId13" w:history="1">
        <w:r w:rsidRPr="00F475E4">
          <w:rPr>
            <w:rStyle w:val="Hyperlink"/>
            <w:rFonts w:cs="Times New Roman"/>
            <w:color w:val="auto"/>
            <w:sz w:val="20"/>
            <w:szCs w:val="20"/>
            <w:u w:val="none"/>
            <w:shd w:val="clear" w:color="auto" w:fill="FFFFFF"/>
          </w:rPr>
          <w:t>sesquiterpene</w:t>
        </w:r>
      </w:hyperlink>
      <w:r w:rsidRPr="00F475E4">
        <w:rPr>
          <w:rStyle w:val="Hyperlink"/>
          <w:rFonts w:cs="Times New Roman"/>
          <w:color w:val="auto"/>
          <w:sz w:val="20"/>
          <w:szCs w:val="20"/>
          <w:u w:val="none"/>
          <w:shd w:val="clear" w:color="auto" w:fill="FFFFFF"/>
        </w:rPr>
        <w:t xml:space="preserve"> với 4 hợp chất. </w:t>
      </w:r>
    </w:p>
    <w:p w:rsidR="008B2C5C" w:rsidRPr="00F475E4" w:rsidRDefault="006F42B5" w:rsidP="00853010">
      <w:pPr>
        <w:pStyle w:val="Titlelist2"/>
        <w:rPr>
          <w:rStyle w:val="Emphasis"/>
          <w:rFonts w:ascii="Times New Roman" w:hAnsi="Times New Roman" w:cs="Times New Roman"/>
          <w:b w:val="0"/>
          <w:bCs/>
          <w:i/>
          <w:iCs w:val="0"/>
          <w:shd w:val="clear" w:color="auto" w:fill="FFFFFF"/>
        </w:rPr>
      </w:pPr>
      <w:r w:rsidRPr="00F475E4">
        <w:rPr>
          <w:rFonts w:ascii="Times New Roman" w:hAnsi="Times New Roman" w:cs="Times New Roman"/>
        </w:rPr>
        <w:t>3.3.1</w:t>
      </w:r>
      <w:r w:rsidR="008B2C5C" w:rsidRPr="00F475E4">
        <w:rPr>
          <w:rFonts w:ascii="Times New Roman" w:hAnsi="Times New Roman" w:cs="Times New Roman"/>
        </w:rPr>
        <w:t xml:space="preserve">. Nhóm </w:t>
      </w:r>
      <w:r w:rsidR="001D6BCE" w:rsidRPr="00F475E4">
        <w:rPr>
          <w:rStyle w:val="Emphasis"/>
          <w:rFonts w:ascii="Times New Roman" w:hAnsi="Times New Roman" w:cs="Times New Roman"/>
          <w:bCs/>
          <w:iCs w:val="0"/>
          <w:shd w:val="clear" w:color="auto" w:fill="FFFFFF"/>
        </w:rPr>
        <w:t>monoterpene</w:t>
      </w:r>
    </w:p>
    <w:p w:rsidR="00F475E4" w:rsidRDefault="000A0139" w:rsidP="00F475E4">
      <w:pPr>
        <w:pStyle w:val="NoSpacing"/>
        <w:jc w:val="both"/>
        <w:rPr>
          <w:rStyle w:val="Emphasis"/>
          <w:rFonts w:cs="Times New Roman"/>
          <w:bCs/>
          <w:i w:val="0"/>
          <w:iCs w:val="0"/>
          <w:sz w:val="20"/>
          <w:szCs w:val="20"/>
          <w:shd w:val="clear" w:color="auto" w:fill="FFFFFF"/>
        </w:rPr>
      </w:pPr>
      <w:r w:rsidRPr="00F475E4">
        <w:rPr>
          <w:rStyle w:val="Emphasis"/>
          <w:rFonts w:cs="Times New Roman"/>
          <w:bCs/>
          <w:i w:val="0"/>
          <w:iCs w:val="0"/>
          <w:sz w:val="20"/>
          <w:szCs w:val="20"/>
          <w:shd w:val="clear" w:color="auto" w:fill="FFFFFF"/>
        </w:rPr>
        <w:t>Nhóm monoterpene xác định được gồm các hợp chất có cấu trúc được trình bày trong hình 1.</w:t>
      </w:r>
    </w:p>
    <w:p w:rsidR="00F475E4" w:rsidRPr="00F475E4" w:rsidRDefault="00F475E4" w:rsidP="00F475E4">
      <w:pPr>
        <w:pStyle w:val="NoSpacing"/>
        <w:jc w:val="both"/>
        <w:rPr>
          <w:rFonts w:cs="Times New Roman"/>
          <w:sz w:val="20"/>
          <w:szCs w:val="20"/>
          <w:shd w:val="clear" w:color="auto" w:fill="FFFFFF"/>
        </w:rPr>
      </w:pPr>
      <w:r w:rsidRPr="00F475E4">
        <w:rPr>
          <w:rFonts w:cs="Times New Roman"/>
          <w:sz w:val="20"/>
          <w:szCs w:val="20"/>
        </w:rPr>
        <w:t xml:space="preserve">Tổng hàm lượng các </w:t>
      </w:r>
      <w:r w:rsidRPr="00F475E4">
        <w:rPr>
          <w:rStyle w:val="Emphasis"/>
          <w:rFonts w:cs="Times New Roman"/>
          <w:bCs/>
          <w:i w:val="0"/>
          <w:iCs w:val="0"/>
          <w:sz w:val="20"/>
          <w:szCs w:val="20"/>
          <w:shd w:val="clear" w:color="auto" w:fill="FFFFFF"/>
        </w:rPr>
        <w:t xml:space="preserve">monoterpene chiếm tới 96,59% các hợp chất có trong tinh dầu thông. So với các loài thông khác, hàm lượng pinen trong tinh dầu </w:t>
      </w:r>
      <w:r w:rsidRPr="00F475E4">
        <w:rPr>
          <w:rFonts w:cs="Times New Roman"/>
          <w:sz w:val="20"/>
          <w:szCs w:val="20"/>
        </w:rPr>
        <w:t>tinh dầu thông Mã vĩ (</w:t>
      </w:r>
      <w:r w:rsidRPr="00F475E4">
        <w:rPr>
          <w:rFonts w:cs="Times New Roman"/>
          <w:i/>
          <w:sz w:val="20"/>
          <w:szCs w:val="20"/>
          <w:lang w:val="vi-VN"/>
        </w:rPr>
        <w:t>P. massoniana</w:t>
      </w:r>
      <w:r w:rsidRPr="00F475E4">
        <w:rPr>
          <w:rFonts w:cs="Times New Roman"/>
          <w:sz w:val="20"/>
          <w:szCs w:val="20"/>
        </w:rPr>
        <w:t xml:space="preserve"> Lamb) tại Chí Linh, Hải Dương khá cao, lên tới 90,41%  cao hơn so với </w:t>
      </w:r>
      <w:r w:rsidRPr="00F475E4">
        <w:rPr>
          <w:rFonts w:cs="Times New Roman"/>
          <w:sz w:val="20"/>
          <w:szCs w:val="20"/>
          <w:shd w:val="clear" w:color="auto" w:fill="FFFFFF"/>
        </w:rPr>
        <w:t xml:space="preserve">thông ba lá </w:t>
      </w:r>
      <w:r w:rsidRPr="00F475E4">
        <w:rPr>
          <w:rFonts w:cs="Times New Roman"/>
          <w:sz w:val="20"/>
          <w:szCs w:val="20"/>
        </w:rPr>
        <w:t>(</w:t>
      </w:r>
      <w:r w:rsidRPr="00F475E4">
        <w:rPr>
          <w:rFonts w:cs="Times New Roman"/>
          <w:i/>
          <w:sz w:val="20"/>
          <w:szCs w:val="20"/>
          <w:lang w:val="vi-VN"/>
        </w:rPr>
        <w:t xml:space="preserve">P. </w:t>
      </w:r>
      <w:r w:rsidRPr="00F475E4">
        <w:rPr>
          <w:rFonts w:cs="Times New Roman"/>
          <w:i/>
          <w:sz w:val="20"/>
          <w:szCs w:val="20"/>
        </w:rPr>
        <w:t>Kaysia</w:t>
      </w:r>
      <w:r w:rsidRPr="00F475E4">
        <w:rPr>
          <w:rFonts w:cs="Times New Roman"/>
          <w:sz w:val="20"/>
          <w:szCs w:val="20"/>
        </w:rPr>
        <w:t xml:space="preserve"> Royle) được trồng tại Lâm Đồng, Việt Nam có hàm lượng monoterpene là 71,1%. Trong thành phần còn có một monoterpenol là</w:t>
      </w:r>
      <w:r w:rsidRPr="00F475E4">
        <w:rPr>
          <w:rFonts w:cs="Times New Roman"/>
          <w:i/>
          <w:iCs/>
          <w:sz w:val="20"/>
          <w:szCs w:val="20"/>
        </w:rPr>
        <w:t xml:space="preserve"> Trans</w:t>
      </w:r>
      <w:r w:rsidRPr="00F475E4">
        <w:rPr>
          <w:rFonts w:cs="Times New Roman"/>
          <w:sz w:val="20"/>
          <w:szCs w:val="20"/>
        </w:rPr>
        <w:t>-Verbenol (hàm lượng 0,2%) có vai trò như một chất dẫn dụ côn trùng tới cây. Verbenol này cũng được tìm thấy trong P</w:t>
      </w:r>
      <w:r w:rsidRPr="00F475E4">
        <w:rPr>
          <w:rFonts w:cs="Times New Roman"/>
          <w:i/>
          <w:sz w:val="20"/>
          <w:szCs w:val="20"/>
        </w:rPr>
        <w:t xml:space="preserve">inus sylvetris </w:t>
      </w:r>
      <w:r w:rsidRPr="00F475E4">
        <w:rPr>
          <w:rFonts w:cs="Times New Roman"/>
          <w:sz w:val="20"/>
          <w:szCs w:val="20"/>
        </w:rPr>
        <w:t xml:space="preserve">L. với hàm lượng 1.53%.  So với thông mã vĩ tại miền nam Trung Quốc - vùng nguyên sản của thông Mã vĩ, chỉ có 7 monoterpene được xác định là </w:t>
      </w:r>
      <w:r w:rsidRPr="00F475E4">
        <w:rPr>
          <w:rFonts w:cs="Times New Roman"/>
          <w:sz w:val="20"/>
          <w:szCs w:val="20"/>
          <w:shd w:val="clear" w:color="auto" w:fill="FFFFFF"/>
        </w:rPr>
        <w:t xml:space="preserve"> alpha-pinene (chiếm 85%) sau đó là  beta-pinene, limonene </w:t>
      </w:r>
      <w:r w:rsidRPr="00F475E4">
        <w:rPr>
          <w:rFonts w:cs="Times New Roman"/>
          <w:sz w:val="20"/>
          <w:szCs w:val="20"/>
        </w:rPr>
        <w:t>Myrcene, 3-Carene, Camphene, Tricyclene, Bomeol [7].</w:t>
      </w:r>
      <w:r w:rsidRPr="00F475E4">
        <w:rPr>
          <w:rStyle w:val="Strong"/>
          <w:rFonts w:cs="Times New Roman"/>
          <w:sz w:val="20"/>
          <w:szCs w:val="20"/>
          <w:shd w:val="clear" w:color="auto" w:fill="FFFFFF"/>
        </w:rPr>
        <w:t> </w:t>
      </w:r>
      <w:r w:rsidRPr="00F475E4">
        <w:rPr>
          <w:rFonts w:cs="Times New Roman"/>
          <w:sz w:val="20"/>
          <w:szCs w:val="20"/>
          <w:shd w:val="clear" w:color="auto" w:fill="FFFFFF"/>
        </w:rPr>
        <w:tab/>
      </w:r>
    </w:p>
    <w:p w:rsidR="000A0139" w:rsidRPr="00F475E4" w:rsidRDefault="000A0139" w:rsidP="003D1628">
      <w:pPr>
        <w:spacing w:after="0" w:line="240" w:lineRule="auto"/>
        <w:ind w:firstLine="720"/>
        <w:jc w:val="both"/>
        <w:rPr>
          <w:rFonts w:cs="Times New Roman"/>
          <w:sz w:val="20"/>
          <w:szCs w:val="20"/>
        </w:rPr>
      </w:pPr>
      <w:r w:rsidRPr="00F475E4">
        <w:rPr>
          <w:rStyle w:val="Emphasis"/>
          <w:rFonts w:cs="Times New Roman"/>
          <w:bCs/>
          <w:i w:val="0"/>
          <w:iCs w:val="0"/>
          <w:sz w:val="20"/>
          <w:szCs w:val="20"/>
          <w:shd w:val="clear" w:color="auto" w:fill="FFFFFF"/>
        </w:rPr>
        <w:t xml:space="preserve"> </w:t>
      </w:r>
    </w:p>
    <w:p w:rsidR="00FE2BD8" w:rsidRPr="00F475E4" w:rsidRDefault="00FE2BD8" w:rsidP="00493DD9">
      <w:pPr>
        <w:jc w:val="center"/>
        <w:rPr>
          <w:rFonts w:cs="Times New Roman"/>
          <w:sz w:val="20"/>
          <w:szCs w:val="20"/>
        </w:rPr>
        <w:sectPr w:rsidR="00FE2BD8" w:rsidRPr="00F475E4" w:rsidSect="00F475E4">
          <w:type w:val="continuous"/>
          <w:pgSz w:w="11907" w:h="16839" w:code="9"/>
          <w:pgMar w:top="1418" w:right="1134" w:bottom="1418" w:left="1701" w:header="720" w:footer="567" w:gutter="0"/>
          <w:cols w:space="720"/>
          <w:docGrid w:linePitch="360"/>
        </w:sect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1804"/>
        <w:gridCol w:w="1417"/>
        <w:gridCol w:w="1843"/>
        <w:gridCol w:w="1984"/>
      </w:tblGrid>
      <w:tr w:rsidR="002804DA" w:rsidRPr="00F475E4" w:rsidTr="002804DA">
        <w:tc>
          <w:tcPr>
            <w:tcW w:w="2024" w:type="dxa"/>
            <w:vAlign w:val="center"/>
          </w:tcPr>
          <w:p w:rsidR="002804DA" w:rsidRPr="00F475E4" w:rsidRDefault="002804DA" w:rsidP="00493DD9">
            <w:pPr>
              <w:jc w:val="center"/>
              <w:rPr>
                <w:rFonts w:cs="Times New Roman"/>
                <w:sz w:val="20"/>
                <w:szCs w:val="20"/>
              </w:rPr>
            </w:pPr>
            <w:r w:rsidRPr="00F475E4">
              <w:rPr>
                <w:rFonts w:cs="Times New Roman"/>
                <w:noProof/>
                <w:sz w:val="20"/>
                <w:szCs w:val="20"/>
              </w:rPr>
              <w:lastRenderedPageBreak/>
              <w:drawing>
                <wp:inline distT="0" distB="0" distL="0" distR="0" wp14:anchorId="341A59FA" wp14:editId="71FA8AD5">
                  <wp:extent cx="607162" cy="656355"/>
                  <wp:effectExtent l="0" t="0" r="2540" b="0"/>
                  <wp:docPr id="1" name="Picture 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Ã¬nh áº£nh cÃ³ liÃªn qu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173" cy="674744"/>
                          </a:xfrm>
                          <a:prstGeom prst="rect">
                            <a:avLst/>
                          </a:prstGeom>
                          <a:noFill/>
                          <a:ln>
                            <a:noFill/>
                          </a:ln>
                        </pic:spPr>
                      </pic:pic>
                    </a:graphicData>
                  </a:graphic>
                </wp:inline>
              </w:drawing>
            </w:r>
          </w:p>
        </w:tc>
        <w:tc>
          <w:tcPr>
            <w:tcW w:w="1804" w:type="dxa"/>
            <w:vAlign w:val="center"/>
          </w:tcPr>
          <w:p w:rsidR="002804DA" w:rsidRPr="00F475E4" w:rsidRDefault="002804DA" w:rsidP="00493DD9">
            <w:pPr>
              <w:jc w:val="center"/>
              <w:rPr>
                <w:rFonts w:cs="Times New Roman"/>
                <w:b/>
                <w:sz w:val="20"/>
                <w:szCs w:val="20"/>
              </w:rPr>
            </w:pPr>
            <w:r w:rsidRPr="00F475E4">
              <w:rPr>
                <w:rFonts w:cs="Times New Roman"/>
                <w:noProof/>
                <w:sz w:val="20"/>
                <w:szCs w:val="20"/>
              </w:rPr>
              <w:drawing>
                <wp:inline distT="0" distB="0" distL="0" distR="0" wp14:anchorId="33AD045E" wp14:editId="0F8D4EB6">
                  <wp:extent cx="738835" cy="738835"/>
                  <wp:effectExtent l="0" t="0" r="4445" b="4445"/>
                  <wp:docPr id="2" name="Picture 2" descr="Káº¿t quáº£ hÃ¬nh áº£nh cho beta pinen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áº¿t quáº£ hÃ¬nh áº£nh cho beta pinene stru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9591" cy="749591"/>
                          </a:xfrm>
                          <a:prstGeom prst="rect">
                            <a:avLst/>
                          </a:prstGeom>
                          <a:noFill/>
                          <a:ln>
                            <a:noFill/>
                          </a:ln>
                        </pic:spPr>
                      </pic:pic>
                    </a:graphicData>
                  </a:graphic>
                </wp:inline>
              </w:drawing>
            </w:r>
          </w:p>
        </w:tc>
        <w:tc>
          <w:tcPr>
            <w:tcW w:w="1417" w:type="dxa"/>
            <w:vAlign w:val="center"/>
          </w:tcPr>
          <w:p w:rsidR="002804DA" w:rsidRPr="00F475E4" w:rsidRDefault="002804DA" w:rsidP="00493DD9">
            <w:pPr>
              <w:jc w:val="center"/>
              <w:rPr>
                <w:rFonts w:cs="Times New Roman"/>
                <w:noProof/>
                <w:sz w:val="20"/>
                <w:szCs w:val="20"/>
              </w:rPr>
            </w:pPr>
            <w:r w:rsidRPr="00F475E4">
              <w:rPr>
                <w:rFonts w:cs="Times New Roman"/>
                <w:noProof/>
                <w:sz w:val="20"/>
                <w:szCs w:val="20"/>
              </w:rPr>
              <w:drawing>
                <wp:inline distT="0" distB="0" distL="0" distR="0" wp14:anchorId="3B115750" wp14:editId="234F5E92">
                  <wp:extent cx="586390" cy="797357"/>
                  <wp:effectExtent l="0" t="0" r="4445" b="3175"/>
                  <wp:docPr id="17" name="Picture 17" descr="Káº¿t quáº£ hÃ¬nh áº£nh cho Myr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áº¿t quáº£ hÃ¬nh áº£nh cho Myrce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8331" cy="813594"/>
                          </a:xfrm>
                          <a:prstGeom prst="rect">
                            <a:avLst/>
                          </a:prstGeom>
                          <a:noFill/>
                          <a:ln>
                            <a:noFill/>
                          </a:ln>
                        </pic:spPr>
                      </pic:pic>
                    </a:graphicData>
                  </a:graphic>
                </wp:inline>
              </w:drawing>
            </w:r>
          </w:p>
        </w:tc>
        <w:tc>
          <w:tcPr>
            <w:tcW w:w="1843" w:type="dxa"/>
          </w:tcPr>
          <w:p w:rsidR="002804DA" w:rsidRPr="00F475E4" w:rsidRDefault="002804DA" w:rsidP="00493DD9">
            <w:pPr>
              <w:jc w:val="center"/>
              <w:rPr>
                <w:rFonts w:cs="Times New Roman"/>
                <w:noProof/>
                <w:sz w:val="20"/>
                <w:szCs w:val="20"/>
              </w:rPr>
            </w:pPr>
            <w:r w:rsidRPr="00F475E4">
              <w:rPr>
                <w:rFonts w:cs="Times New Roman"/>
                <w:noProof/>
                <w:sz w:val="20"/>
                <w:szCs w:val="20"/>
              </w:rPr>
              <w:drawing>
                <wp:inline distT="0" distB="0" distL="0" distR="0" wp14:anchorId="36EBDDF5" wp14:editId="11AECE75">
                  <wp:extent cx="914400" cy="914400"/>
                  <wp:effectExtent l="0" t="0" r="0" b="0"/>
                  <wp:docPr id="10" name="Picture 10" descr="Káº¿t quáº£ hÃ¬nh áº£nh cho phellandr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áº¿t quáº£ hÃ¬nh áº£nh cho phellandre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2930" cy="932930"/>
                          </a:xfrm>
                          <a:prstGeom prst="rect">
                            <a:avLst/>
                          </a:prstGeom>
                          <a:noFill/>
                          <a:ln>
                            <a:noFill/>
                          </a:ln>
                        </pic:spPr>
                      </pic:pic>
                    </a:graphicData>
                  </a:graphic>
                </wp:inline>
              </w:drawing>
            </w:r>
          </w:p>
        </w:tc>
        <w:tc>
          <w:tcPr>
            <w:tcW w:w="1984" w:type="dxa"/>
          </w:tcPr>
          <w:p w:rsidR="002804DA" w:rsidRPr="00F475E4" w:rsidRDefault="002804DA" w:rsidP="00493DD9">
            <w:pPr>
              <w:jc w:val="center"/>
              <w:rPr>
                <w:rFonts w:cs="Times New Roman"/>
                <w:noProof/>
                <w:sz w:val="20"/>
                <w:szCs w:val="20"/>
              </w:rPr>
            </w:pPr>
            <w:r w:rsidRPr="00F475E4">
              <w:rPr>
                <w:rFonts w:cs="Times New Roman"/>
                <w:noProof/>
                <w:sz w:val="20"/>
                <w:szCs w:val="20"/>
              </w:rPr>
              <w:drawing>
                <wp:inline distT="0" distB="0" distL="0" distR="0" wp14:anchorId="7A3318CB" wp14:editId="154B3017">
                  <wp:extent cx="935837" cy="559392"/>
                  <wp:effectExtent l="0" t="0" r="0" b="0"/>
                  <wp:docPr id="18" name="Picture 18" descr="Káº¿t quáº£ hÃ¬nh áº£nh cho Sabi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áº¿t quáº£ hÃ¬nh áº£nh cho Sabine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6887" cy="571974"/>
                          </a:xfrm>
                          <a:prstGeom prst="rect">
                            <a:avLst/>
                          </a:prstGeom>
                          <a:noFill/>
                          <a:ln>
                            <a:noFill/>
                          </a:ln>
                        </pic:spPr>
                      </pic:pic>
                    </a:graphicData>
                  </a:graphic>
                </wp:inline>
              </w:drawing>
            </w:r>
          </w:p>
        </w:tc>
      </w:tr>
      <w:tr w:rsidR="002804DA" w:rsidRPr="00F475E4" w:rsidTr="002804DA">
        <w:tc>
          <w:tcPr>
            <w:tcW w:w="2024" w:type="dxa"/>
          </w:tcPr>
          <w:p w:rsidR="002804DA" w:rsidRPr="00F475E4" w:rsidRDefault="002804DA" w:rsidP="00493DD9">
            <w:pPr>
              <w:jc w:val="center"/>
              <w:rPr>
                <w:rFonts w:cs="Times New Roman"/>
                <w:sz w:val="20"/>
                <w:szCs w:val="20"/>
              </w:rPr>
            </w:pPr>
            <w:r w:rsidRPr="00F475E4">
              <w:rPr>
                <w:rFonts w:cs="Times New Roman"/>
                <w:sz w:val="20"/>
                <w:szCs w:val="20"/>
                <w:lang w:val="vi-VN"/>
              </w:rPr>
              <w:t>α</w:t>
            </w:r>
            <w:r w:rsidRPr="00F475E4">
              <w:rPr>
                <w:rFonts w:cs="Times New Roman"/>
                <w:sz w:val="20"/>
                <w:szCs w:val="20"/>
              </w:rPr>
              <w:t>-Pinene</w:t>
            </w:r>
          </w:p>
        </w:tc>
        <w:tc>
          <w:tcPr>
            <w:tcW w:w="1804" w:type="dxa"/>
          </w:tcPr>
          <w:p w:rsidR="002804DA" w:rsidRPr="00F475E4" w:rsidRDefault="002804DA" w:rsidP="00493DD9">
            <w:pPr>
              <w:jc w:val="center"/>
              <w:rPr>
                <w:rFonts w:cs="Times New Roman"/>
                <w:sz w:val="20"/>
                <w:szCs w:val="20"/>
              </w:rPr>
            </w:pPr>
            <w:r w:rsidRPr="00F475E4">
              <w:rPr>
                <w:rFonts w:cs="Times New Roman"/>
                <w:sz w:val="20"/>
                <w:szCs w:val="20"/>
                <w:lang w:val="vi-VN"/>
              </w:rPr>
              <w:t>β</w:t>
            </w:r>
            <w:r w:rsidRPr="00F475E4">
              <w:rPr>
                <w:rFonts w:cs="Times New Roman"/>
                <w:sz w:val="20"/>
                <w:szCs w:val="20"/>
              </w:rPr>
              <w:t>-Pinene</w:t>
            </w:r>
          </w:p>
        </w:tc>
        <w:tc>
          <w:tcPr>
            <w:tcW w:w="1417" w:type="dxa"/>
          </w:tcPr>
          <w:p w:rsidR="002804DA" w:rsidRPr="00F475E4" w:rsidRDefault="002804DA" w:rsidP="00493DD9">
            <w:pPr>
              <w:jc w:val="center"/>
              <w:rPr>
                <w:rFonts w:cs="Times New Roman"/>
                <w:sz w:val="20"/>
                <w:szCs w:val="20"/>
                <w:lang w:val="vi-VN"/>
              </w:rPr>
            </w:pPr>
            <w:r w:rsidRPr="00F475E4">
              <w:rPr>
                <w:rFonts w:cs="Times New Roman"/>
                <w:sz w:val="20"/>
                <w:szCs w:val="20"/>
              </w:rPr>
              <w:t>Myrcene</w:t>
            </w:r>
          </w:p>
        </w:tc>
        <w:tc>
          <w:tcPr>
            <w:tcW w:w="1843" w:type="dxa"/>
          </w:tcPr>
          <w:p w:rsidR="002804DA" w:rsidRPr="00F475E4" w:rsidRDefault="002804DA" w:rsidP="00493DD9">
            <w:pPr>
              <w:jc w:val="center"/>
              <w:rPr>
                <w:rFonts w:cs="Times New Roman"/>
                <w:sz w:val="20"/>
                <w:szCs w:val="20"/>
              </w:rPr>
            </w:pPr>
            <w:r w:rsidRPr="00F475E4">
              <w:rPr>
                <w:rFonts w:cs="Times New Roman"/>
                <w:sz w:val="20"/>
                <w:szCs w:val="20"/>
              </w:rPr>
              <w:t>β-Phallenderene</w:t>
            </w:r>
          </w:p>
        </w:tc>
        <w:tc>
          <w:tcPr>
            <w:tcW w:w="1984" w:type="dxa"/>
          </w:tcPr>
          <w:p w:rsidR="002804DA" w:rsidRPr="00F475E4" w:rsidRDefault="002804DA" w:rsidP="00493DD9">
            <w:pPr>
              <w:jc w:val="center"/>
              <w:rPr>
                <w:rFonts w:cs="Times New Roman"/>
                <w:sz w:val="20"/>
                <w:szCs w:val="20"/>
              </w:rPr>
            </w:pPr>
            <w:r w:rsidRPr="00F475E4">
              <w:rPr>
                <w:rFonts w:cs="Times New Roman"/>
                <w:sz w:val="20"/>
                <w:szCs w:val="20"/>
              </w:rPr>
              <w:t>Sabinene</w:t>
            </w:r>
          </w:p>
        </w:tc>
      </w:tr>
      <w:tr w:rsidR="002804DA" w:rsidRPr="00F475E4" w:rsidTr="002804DA">
        <w:tc>
          <w:tcPr>
            <w:tcW w:w="2024" w:type="dxa"/>
            <w:vAlign w:val="center"/>
          </w:tcPr>
          <w:p w:rsidR="002804DA" w:rsidRPr="00F475E4" w:rsidRDefault="002804DA" w:rsidP="00493DD9">
            <w:pPr>
              <w:jc w:val="center"/>
              <w:rPr>
                <w:rFonts w:cs="Times New Roman"/>
                <w:sz w:val="20"/>
                <w:szCs w:val="20"/>
                <w:lang w:val="vi-VN"/>
              </w:rPr>
            </w:pPr>
            <w:r w:rsidRPr="00F475E4">
              <w:rPr>
                <w:rFonts w:cs="Times New Roman"/>
                <w:noProof/>
                <w:sz w:val="20"/>
                <w:szCs w:val="20"/>
              </w:rPr>
              <w:drawing>
                <wp:inline distT="0" distB="0" distL="0" distR="0" wp14:anchorId="00809E14" wp14:editId="613D0FD3">
                  <wp:extent cx="1148486" cy="610166"/>
                  <wp:effectExtent l="0" t="0" r="0" b="0"/>
                  <wp:docPr id="3" name="Picture 3" descr="Káº¿t quáº£ hÃ¬nh áº£nh cho 3-car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3-care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6193" cy="635512"/>
                          </a:xfrm>
                          <a:prstGeom prst="rect">
                            <a:avLst/>
                          </a:prstGeom>
                          <a:noFill/>
                          <a:ln>
                            <a:noFill/>
                          </a:ln>
                        </pic:spPr>
                      </pic:pic>
                    </a:graphicData>
                  </a:graphic>
                </wp:inline>
              </w:drawing>
            </w:r>
          </w:p>
        </w:tc>
        <w:tc>
          <w:tcPr>
            <w:tcW w:w="1804" w:type="dxa"/>
            <w:vAlign w:val="center"/>
          </w:tcPr>
          <w:p w:rsidR="002804DA" w:rsidRPr="00F475E4" w:rsidRDefault="002804DA" w:rsidP="00493DD9">
            <w:pPr>
              <w:jc w:val="center"/>
              <w:rPr>
                <w:rFonts w:cs="Times New Roman"/>
                <w:sz w:val="20"/>
                <w:szCs w:val="20"/>
                <w:lang w:val="vi-VN"/>
              </w:rPr>
            </w:pPr>
            <w:r w:rsidRPr="00F475E4">
              <w:rPr>
                <w:rFonts w:cs="Times New Roman"/>
                <w:noProof/>
                <w:sz w:val="20"/>
                <w:szCs w:val="20"/>
              </w:rPr>
              <w:drawing>
                <wp:inline distT="0" distB="0" distL="0" distR="0" wp14:anchorId="7E94F215" wp14:editId="33181288">
                  <wp:extent cx="972921" cy="972921"/>
                  <wp:effectExtent l="0" t="0" r="0" b="0"/>
                  <wp:docPr id="5" name="Picture 5" descr="Káº¿t quáº£ hÃ¬nh áº£nh cho Limo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áº¿t quáº£ hÃ¬nh áº£nh cho Limone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2620" cy="1002620"/>
                          </a:xfrm>
                          <a:prstGeom prst="rect">
                            <a:avLst/>
                          </a:prstGeom>
                          <a:noFill/>
                          <a:ln>
                            <a:noFill/>
                          </a:ln>
                        </pic:spPr>
                      </pic:pic>
                    </a:graphicData>
                  </a:graphic>
                </wp:inline>
              </w:drawing>
            </w:r>
          </w:p>
        </w:tc>
        <w:tc>
          <w:tcPr>
            <w:tcW w:w="1417" w:type="dxa"/>
            <w:vAlign w:val="center"/>
          </w:tcPr>
          <w:p w:rsidR="002804DA" w:rsidRPr="00F475E4" w:rsidRDefault="002804DA" w:rsidP="00493DD9">
            <w:pPr>
              <w:jc w:val="center"/>
              <w:rPr>
                <w:rFonts w:cs="Times New Roman"/>
                <w:noProof/>
                <w:sz w:val="20"/>
                <w:szCs w:val="20"/>
              </w:rPr>
            </w:pPr>
            <w:r w:rsidRPr="00F475E4">
              <w:rPr>
                <w:rFonts w:cs="Times New Roman"/>
                <w:noProof/>
                <w:sz w:val="20"/>
                <w:szCs w:val="20"/>
              </w:rPr>
              <w:drawing>
                <wp:inline distT="0" distB="0" distL="0" distR="0" wp14:anchorId="3D8BAB78" wp14:editId="323E000C">
                  <wp:extent cx="658368" cy="523140"/>
                  <wp:effectExtent l="0" t="0" r="8890" b="0"/>
                  <wp:docPr id="8" name="Picture 8" descr="Káº¿t quáº£ hÃ¬nh áº£nh cho camph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áº¿t quáº£ hÃ¬nh áº£nh cho camphe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6969" cy="553812"/>
                          </a:xfrm>
                          <a:prstGeom prst="rect">
                            <a:avLst/>
                          </a:prstGeom>
                          <a:noFill/>
                          <a:ln>
                            <a:noFill/>
                          </a:ln>
                        </pic:spPr>
                      </pic:pic>
                    </a:graphicData>
                  </a:graphic>
                </wp:inline>
              </w:drawing>
            </w:r>
          </w:p>
        </w:tc>
        <w:tc>
          <w:tcPr>
            <w:tcW w:w="1843" w:type="dxa"/>
          </w:tcPr>
          <w:p w:rsidR="002804DA" w:rsidRPr="00F475E4" w:rsidRDefault="002804DA" w:rsidP="00493DD9">
            <w:pPr>
              <w:jc w:val="center"/>
              <w:rPr>
                <w:rFonts w:cs="Times New Roman"/>
                <w:noProof/>
                <w:sz w:val="20"/>
                <w:szCs w:val="20"/>
              </w:rPr>
            </w:pPr>
            <w:r w:rsidRPr="00F475E4">
              <w:rPr>
                <w:rFonts w:cs="Times New Roman"/>
                <w:noProof/>
                <w:sz w:val="20"/>
                <w:szCs w:val="20"/>
              </w:rPr>
              <w:drawing>
                <wp:inline distT="0" distB="0" distL="0" distR="0" wp14:anchorId="0F94A3F4" wp14:editId="54628814">
                  <wp:extent cx="760781" cy="760781"/>
                  <wp:effectExtent l="0" t="0" r="1270" b="1270"/>
                  <wp:docPr id="16" name="Picture 16" descr="https://www.ebi.ac.uk/chebi/displayImage.do;jsessionid=1CD64537C395C12C39876EF2C74470EE?defaultImage=true&amp;imageIndex=0&amp;chebiId=64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bi.ac.uk/chebi/displayImage.do;jsessionid=1CD64537C395C12C39876EF2C74470EE?defaultImage=true&amp;imageIndex=0&amp;chebiId=6426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9183" cy="779183"/>
                          </a:xfrm>
                          <a:prstGeom prst="rect">
                            <a:avLst/>
                          </a:prstGeom>
                          <a:noFill/>
                          <a:ln>
                            <a:noFill/>
                          </a:ln>
                        </pic:spPr>
                      </pic:pic>
                    </a:graphicData>
                  </a:graphic>
                </wp:inline>
              </w:drawing>
            </w:r>
          </w:p>
        </w:tc>
        <w:tc>
          <w:tcPr>
            <w:tcW w:w="1984" w:type="dxa"/>
          </w:tcPr>
          <w:p w:rsidR="002804DA" w:rsidRPr="00F475E4" w:rsidRDefault="002804DA" w:rsidP="00493DD9">
            <w:pPr>
              <w:jc w:val="center"/>
              <w:rPr>
                <w:rFonts w:cs="Times New Roman"/>
                <w:noProof/>
                <w:sz w:val="20"/>
                <w:szCs w:val="20"/>
              </w:rPr>
            </w:pPr>
            <w:r w:rsidRPr="00F475E4">
              <w:rPr>
                <w:rFonts w:cs="Times New Roman"/>
                <w:noProof/>
                <w:sz w:val="20"/>
                <w:szCs w:val="20"/>
              </w:rPr>
              <w:drawing>
                <wp:inline distT="0" distB="0" distL="0" distR="0" wp14:anchorId="630B4932" wp14:editId="4303EC83">
                  <wp:extent cx="943660" cy="943660"/>
                  <wp:effectExtent l="0" t="0" r="8890" b="8890"/>
                  <wp:docPr id="4" name="Picture 4" descr="Káº¿t quáº£ hÃ¬nh áº£nh cho verbe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áº¿t quáº£ hÃ¬nh áº£nh cho verben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6342" cy="966342"/>
                          </a:xfrm>
                          <a:prstGeom prst="rect">
                            <a:avLst/>
                          </a:prstGeom>
                          <a:noFill/>
                          <a:ln>
                            <a:noFill/>
                          </a:ln>
                        </pic:spPr>
                      </pic:pic>
                    </a:graphicData>
                  </a:graphic>
                </wp:inline>
              </w:drawing>
            </w:r>
          </w:p>
        </w:tc>
      </w:tr>
      <w:tr w:rsidR="002804DA" w:rsidRPr="00F475E4" w:rsidTr="002804DA">
        <w:tc>
          <w:tcPr>
            <w:tcW w:w="2024" w:type="dxa"/>
          </w:tcPr>
          <w:p w:rsidR="002804DA" w:rsidRPr="00F475E4" w:rsidRDefault="002804DA" w:rsidP="00493DD9">
            <w:pPr>
              <w:jc w:val="center"/>
              <w:rPr>
                <w:rFonts w:cs="Times New Roman"/>
                <w:sz w:val="20"/>
                <w:szCs w:val="20"/>
              </w:rPr>
            </w:pPr>
            <w:r w:rsidRPr="00F475E4">
              <w:rPr>
                <w:rFonts w:cs="Times New Roman"/>
                <w:sz w:val="20"/>
                <w:szCs w:val="20"/>
              </w:rPr>
              <w:t>3-Carene</w:t>
            </w:r>
          </w:p>
        </w:tc>
        <w:tc>
          <w:tcPr>
            <w:tcW w:w="1804" w:type="dxa"/>
          </w:tcPr>
          <w:p w:rsidR="002804DA" w:rsidRPr="00F475E4" w:rsidRDefault="002804DA" w:rsidP="00493DD9">
            <w:pPr>
              <w:jc w:val="center"/>
              <w:rPr>
                <w:rFonts w:cs="Times New Roman"/>
                <w:sz w:val="20"/>
                <w:szCs w:val="20"/>
              </w:rPr>
            </w:pPr>
            <w:r w:rsidRPr="00F475E4">
              <w:rPr>
                <w:rFonts w:cs="Times New Roman"/>
                <w:sz w:val="20"/>
                <w:szCs w:val="20"/>
              </w:rPr>
              <w:t>Limonene</w:t>
            </w:r>
          </w:p>
        </w:tc>
        <w:tc>
          <w:tcPr>
            <w:tcW w:w="1417" w:type="dxa"/>
          </w:tcPr>
          <w:p w:rsidR="002804DA" w:rsidRPr="00F475E4" w:rsidRDefault="002804DA" w:rsidP="00493DD9">
            <w:pPr>
              <w:jc w:val="center"/>
              <w:rPr>
                <w:rFonts w:cs="Times New Roman"/>
                <w:sz w:val="20"/>
                <w:szCs w:val="20"/>
              </w:rPr>
            </w:pPr>
            <w:r w:rsidRPr="00F475E4">
              <w:rPr>
                <w:rFonts w:cs="Times New Roman"/>
                <w:sz w:val="20"/>
                <w:szCs w:val="20"/>
              </w:rPr>
              <w:t>Camphene</w:t>
            </w:r>
          </w:p>
        </w:tc>
        <w:tc>
          <w:tcPr>
            <w:tcW w:w="1843" w:type="dxa"/>
          </w:tcPr>
          <w:p w:rsidR="002804DA" w:rsidRPr="00F475E4" w:rsidRDefault="002804DA" w:rsidP="00493DD9">
            <w:pPr>
              <w:jc w:val="center"/>
              <w:rPr>
                <w:rFonts w:cs="Times New Roman"/>
                <w:sz w:val="20"/>
                <w:szCs w:val="20"/>
              </w:rPr>
            </w:pPr>
            <w:r w:rsidRPr="00F475E4">
              <w:rPr>
                <w:rFonts w:cs="Times New Roman"/>
                <w:sz w:val="20"/>
                <w:szCs w:val="20"/>
              </w:rPr>
              <w:t>Tricyclene</w:t>
            </w:r>
          </w:p>
        </w:tc>
        <w:tc>
          <w:tcPr>
            <w:tcW w:w="1984" w:type="dxa"/>
          </w:tcPr>
          <w:p w:rsidR="002804DA" w:rsidRPr="00F475E4" w:rsidRDefault="002804DA" w:rsidP="00493DD9">
            <w:pPr>
              <w:jc w:val="center"/>
              <w:rPr>
                <w:rFonts w:cs="Times New Roman"/>
                <w:sz w:val="20"/>
                <w:szCs w:val="20"/>
              </w:rPr>
            </w:pPr>
            <w:r w:rsidRPr="00F475E4">
              <w:rPr>
                <w:rFonts w:cs="Times New Roman"/>
                <w:i/>
                <w:iCs/>
                <w:sz w:val="20"/>
                <w:szCs w:val="20"/>
              </w:rPr>
              <w:t>Trans</w:t>
            </w:r>
            <w:r w:rsidRPr="00F475E4">
              <w:rPr>
                <w:rFonts w:cs="Times New Roman"/>
                <w:sz w:val="20"/>
                <w:szCs w:val="20"/>
              </w:rPr>
              <w:t>-Verbenol</w:t>
            </w:r>
          </w:p>
        </w:tc>
      </w:tr>
    </w:tbl>
    <w:p w:rsidR="0081214C" w:rsidRPr="00F475E4" w:rsidRDefault="004D1940" w:rsidP="00F475E4">
      <w:pPr>
        <w:pStyle w:val="figure"/>
      </w:pPr>
      <w:r w:rsidRPr="00F475E4">
        <w:t xml:space="preserve">Cấu trúc của các </w:t>
      </w:r>
      <w:r w:rsidRPr="00F475E4">
        <w:rPr>
          <w:rStyle w:val="Emphasis"/>
          <w:rFonts w:cs="Times New Roman"/>
          <w:bCs/>
          <w:iCs w:val="0"/>
        </w:rPr>
        <w:t>Monoterpene có trong tinh dầu thông chiết xuất từ thông vùng Chí Linh - Hải Dương</w:t>
      </w:r>
    </w:p>
    <w:p w:rsidR="00FE2BD8" w:rsidRPr="00F475E4" w:rsidRDefault="00FE2BD8" w:rsidP="00493DD9">
      <w:pPr>
        <w:pStyle w:val="NoSpacing"/>
        <w:jc w:val="both"/>
        <w:rPr>
          <w:rFonts w:cs="Times New Roman"/>
          <w:sz w:val="20"/>
          <w:szCs w:val="20"/>
        </w:rPr>
        <w:sectPr w:rsidR="00FE2BD8" w:rsidRPr="00F475E4" w:rsidSect="00F475E4">
          <w:type w:val="continuous"/>
          <w:pgSz w:w="11907" w:h="16839" w:code="9"/>
          <w:pgMar w:top="1418" w:right="1134" w:bottom="1418" w:left="1701" w:header="720" w:footer="567" w:gutter="0"/>
          <w:cols w:space="720"/>
          <w:docGrid w:linePitch="360"/>
        </w:sectPr>
      </w:pPr>
    </w:p>
    <w:p w:rsidR="000A0139" w:rsidRPr="00F475E4" w:rsidRDefault="0072790F" w:rsidP="00853010">
      <w:pPr>
        <w:pStyle w:val="NoSpacing"/>
        <w:jc w:val="both"/>
        <w:rPr>
          <w:rFonts w:cs="Times New Roman"/>
          <w:spacing w:val="-2"/>
          <w:sz w:val="20"/>
          <w:szCs w:val="20"/>
        </w:rPr>
      </w:pPr>
      <w:r w:rsidRPr="00F475E4">
        <w:rPr>
          <w:rFonts w:cs="Times New Roman"/>
          <w:spacing w:val="-2"/>
          <w:sz w:val="20"/>
          <w:szCs w:val="20"/>
        </w:rPr>
        <w:lastRenderedPageBreak/>
        <w:t>Các hợp chấ</w:t>
      </w:r>
      <w:r w:rsidR="004C6B41" w:rsidRPr="00F475E4">
        <w:rPr>
          <w:rFonts w:cs="Times New Roman"/>
          <w:spacing w:val="-2"/>
          <w:sz w:val="20"/>
          <w:szCs w:val="20"/>
        </w:rPr>
        <w:t>t không có trong thông M</w:t>
      </w:r>
      <w:r w:rsidRPr="00F475E4">
        <w:rPr>
          <w:rFonts w:cs="Times New Roman"/>
          <w:spacing w:val="-2"/>
          <w:sz w:val="20"/>
          <w:szCs w:val="20"/>
        </w:rPr>
        <w:t xml:space="preserve">ã vĩ tại Trung Quốc là β-Phallenderene, Sabinene và </w:t>
      </w:r>
      <w:r w:rsidRPr="00F475E4">
        <w:rPr>
          <w:rFonts w:cs="Times New Roman"/>
          <w:i/>
          <w:iCs/>
          <w:spacing w:val="-2"/>
          <w:sz w:val="20"/>
          <w:szCs w:val="20"/>
        </w:rPr>
        <w:t>Trans</w:t>
      </w:r>
      <w:r w:rsidRPr="00F475E4">
        <w:rPr>
          <w:rFonts w:cs="Times New Roman"/>
          <w:spacing w:val="-2"/>
          <w:sz w:val="20"/>
          <w:szCs w:val="20"/>
        </w:rPr>
        <w:t xml:space="preserve">-Verbenol. Như vậy hoạt chất chính là </w:t>
      </w:r>
      <w:r w:rsidRPr="00F475E4">
        <w:rPr>
          <w:rFonts w:cs="Times New Roman"/>
          <w:spacing w:val="-2"/>
          <w:sz w:val="20"/>
          <w:szCs w:val="20"/>
          <w:shd w:val="clear" w:color="auto" w:fill="FFFFFF"/>
        </w:rPr>
        <w:t>alpha-pinene tương đối giống nhau trong giống này được trồng ở cả Trung Quốc và Việt Nam, nhưng số lượng và hàm lượng của các hợp chất khác có thay đổi tùy thuộc vào vùng miền, có những hợp chất không có tạ</w:t>
      </w:r>
      <w:r w:rsidR="004C6B41" w:rsidRPr="00F475E4">
        <w:rPr>
          <w:rFonts w:cs="Times New Roman"/>
          <w:spacing w:val="-2"/>
          <w:sz w:val="20"/>
          <w:szCs w:val="20"/>
          <w:shd w:val="clear" w:color="auto" w:fill="FFFFFF"/>
        </w:rPr>
        <w:t>i thông M</w:t>
      </w:r>
      <w:r w:rsidRPr="00F475E4">
        <w:rPr>
          <w:rFonts w:cs="Times New Roman"/>
          <w:spacing w:val="-2"/>
          <w:sz w:val="20"/>
          <w:szCs w:val="20"/>
          <w:shd w:val="clear" w:color="auto" w:fill="FFFFFF"/>
        </w:rPr>
        <w:t>ã vĩ Trung Quốc lại xuất hiện trong tinh dầ</w:t>
      </w:r>
      <w:r w:rsidR="004C6B41" w:rsidRPr="00F475E4">
        <w:rPr>
          <w:rFonts w:cs="Times New Roman"/>
          <w:spacing w:val="-2"/>
          <w:sz w:val="20"/>
          <w:szCs w:val="20"/>
          <w:shd w:val="clear" w:color="auto" w:fill="FFFFFF"/>
        </w:rPr>
        <w:t>u thông M</w:t>
      </w:r>
      <w:r w:rsidRPr="00F475E4">
        <w:rPr>
          <w:rFonts w:cs="Times New Roman"/>
          <w:spacing w:val="-2"/>
          <w:sz w:val="20"/>
          <w:szCs w:val="20"/>
          <w:shd w:val="clear" w:color="auto" w:fill="FFFFFF"/>
        </w:rPr>
        <w:t xml:space="preserve">ã vĩ được trồng tại Chí Linh, Hải Dương. </w:t>
      </w:r>
    </w:p>
    <w:p w:rsidR="00962040" w:rsidRPr="00F475E4" w:rsidRDefault="00C93A87" w:rsidP="00853010">
      <w:pPr>
        <w:spacing w:after="0" w:line="240" w:lineRule="auto"/>
        <w:jc w:val="both"/>
        <w:rPr>
          <w:rFonts w:cs="Times New Roman"/>
          <w:spacing w:val="-2"/>
          <w:sz w:val="20"/>
          <w:szCs w:val="20"/>
        </w:rPr>
      </w:pPr>
      <w:r w:rsidRPr="00F475E4">
        <w:rPr>
          <w:rFonts w:cs="Times New Roman"/>
          <w:spacing w:val="-2"/>
          <w:sz w:val="20"/>
          <w:szCs w:val="20"/>
        </w:rPr>
        <w:t xml:space="preserve">So với thông </w:t>
      </w:r>
      <w:r w:rsidRPr="00F475E4">
        <w:rPr>
          <w:rFonts w:cs="Times New Roman"/>
          <w:i/>
          <w:spacing w:val="-2"/>
          <w:sz w:val="20"/>
          <w:szCs w:val="20"/>
        </w:rPr>
        <w:t>Pinus sylvestris L.</w:t>
      </w:r>
      <w:r w:rsidRPr="00F475E4">
        <w:rPr>
          <w:rFonts w:cs="Times New Roman"/>
          <w:spacing w:val="-2"/>
          <w:sz w:val="20"/>
          <w:szCs w:val="20"/>
        </w:rPr>
        <w:t xml:space="preserve"> from từ Denizli, Thổ Nhĩ Kỳ có hàm lượng </w:t>
      </w:r>
      <w:r w:rsidRPr="00F475E4">
        <w:rPr>
          <w:rFonts w:cs="Times New Roman"/>
          <w:spacing w:val="-2"/>
          <w:sz w:val="20"/>
          <w:szCs w:val="20"/>
          <w:lang w:val="vi-VN"/>
        </w:rPr>
        <w:t xml:space="preserve">α-pinene cao nhất </w:t>
      </w:r>
      <w:r w:rsidRPr="00F475E4">
        <w:rPr>
          <w:rFonts w:cs="Times New Roman"/>
          <w:spacing w:val="-2"/>
          <w:sz w:val="20"/>
          <w:szCs w:val="20"/>
        </w:rPr>
        <w:t xml:space="preserve">là </w:t>
      </w:r>
      <w:r w:rsidRPr="00F475E4">
        <w:rPr>
          <w:rFonts w:cs="Times New Roman"/>
          <w:spacing w:val="-2"/>
          <w:sz w:val="20"/>
          <w:szCs w:val="20"/>
          <w:lang w:val="vi-VN"/>
        </w:rPr>
        <w:t>43,60%</w:t>
      </w:r>
      <w:r w:rsidRPr="00F475E4">
        <w:rPr>
          <w:rFonts w:cs="Times New Roman"/>
          <w:spacing w:val="-2"/>
          <w:sz w:val="20"/>
          <w:szCs w:val="20"/>
        </w:rPr>
        <w:t xml:space="preserve">. Các monoterpene khác là </w:t>
      </w:r>
      <w:r w:rsidRPr="00F475E4">
        <w:rPr>
          <w:rFonts w:cs="Times New Roman"/>
          <w:spacing w:val="-2"/>
          <w:sz w:val="20"/>
          <w:szCs w:val="20"/>
          <w:lang w:val="vi-VN"/>
        </w:rPr>
        <w:t xml:space="preserve">3-carene và limonene </w:t>
      </w:r>
      <w:r w:rsidRPr="00F475E4">
        <w:rPr>
          <w:rFonts w:cs="Times New Roman"/>
          <w:spacing w:val="-2"/>
          <w:sz w:val="20"/>
          <w:szCs w:val="20"/>
        </w:rPr>
        <w:t>cũng được tìm thấy trong giống thông này với hàm lượng</w:t>
      </w:r>
      <w:r w:rsidRPr="00F475E4">
        <w:rPr>
          <w:rFonts w:cs="Times New Roman"/>
          <w:spacing w:val="-2"/>
          <w:sz w:val="20"/>
          <w:szCs w:val="20"/>
          <w:lang w:val="vi-VN"/>
        </w:rPr>
        <w:t xml:space="preserve"> lần lượt là 29,40%, 9,68%</w:t>
      </w:r>
      <w:r w:rsidRPr="00F475E4">
        <w:rPr>
          <w:rFonts w:cs="Times New Roman"/>
          <w:spacing w:val="-2"/>
          <w:sz w:val="20"/>
          <w:szCs w:val="20"/>
        </w:rPr>
        <w:t xml:space="preserve"> cao hơn nhiều lần so vớ</w:t>
      </w:r>
      <w:r w:rsidR="004C6B41" w:rsidRPr="00F475E4">
        <w:rPr>
          <w:rFonts w:cs="Times New Roman"/>
          <w:spacing w:val="-2"/>
          <w:sz w:val="20"/>
          <w:szCs w:val="20"/>
        </w:rPr>
        <w:t>i thông M</w:t>
      </w:r>
      <w:r w:rsidRPr="00F475E4">
        <w:rPr>
          <w:rFonts w:cs="Times New Roman"/>
          <w:spacing w:val="-2"/>
          <w:sz w:val="20"/>
          <w:szCs w:val="20"/>
        </w:rPr>
        <w:t>ã vĩ tại tại Chí Linh, Hải Dương có hàm lượng là 2,47</w:t>
      </w:r>
      <w:r w:rsidR="004C6B41" w:rsidRPr="00F475E4">
        <w:rPr>
          <w:rFonts w:cs="Times New Roman"/>
          <w:spacing w:val="-2"/>
          <w:sz w:val="20"/>
          <w:szCs w:val="20"/>
        </w:rPr>
        <w:t>%</w:t>
      </w:r>
      <w:r w:rsidRPr="00F475E4">
        <w:rPr>
          <w:rFonts w:cs="Times New Roman"/>
          <w:spacing w:val="-2"/>
          <w:sz w:val="20"/>
          <w:szCs w:val="20"/>
        </w:rPr>
        <w:t xml:space="preserve"> và 0,91% [</w:t>
      </w:r>
      <w:r w:rsidR="00962040" w:rsidRPr="00F475E4">
        <w:rPr>
          <w:rFonts w:cs="Times New Roman"/>
          <w:spacing w:val="-2"/>
          <w:sz w:val="20"/>
          <w:szCs w:val="20"/>
        </w:rPr>
        <w:t>8</w:t>
      </w:r>
      <w:r w:rsidRPr="00F475E4">
        <w:rPr>
          <w:rFonts w:cs="Times New Roman"/>
          <w:spacing w:val="-2"/>
          <w:sz w:val="20"/>
          <w:szCs w:val="20"/>
        </w:rPr>
        <w:t>]</w:t>
      </w:r>
      <w:r w:rsidR="00962040" w:rsidRPr="00F475E4">
        <w:rPr>
          <w:rFonts w:cs="Times New Roman"/>
          <w:spacing w:val="-2"/>
          <w:sz w:val="20"/>
          <w:szCs w:val="20"/>
        </w:rPr>
        <w:t>.</w:t>
      </w:r>
      <w:r w:rsidRPr="00F475E4">
        <w:rPr>
          <w:rFonts w:cs="Times New Roman"/>
          <w:spacing w:val="-2"/>
          <w:sz w:val="20"/>
          <w:szCs w:val="20"/>
        </w:rPr>
        <w:t xml:space="preserve"> </w:t>
      </w:r>
      <w:r w:rsidR="005256D5" w:rsidRPr="00F475E4">
        <w:rPr>
          <w:rFonts w:cs="Times New Roman"/>
          <w:spacing w:val="-2"/>
          <w:sz w:val="20"/>
          <w:szCs w:val="20"/>
        </w:rPr>
        <w:t>T</w:t>
      </w:r>
      <w:r w:rsidR="00932058" w:rsidRPr="00F475E4">
        <w:rPr>
          <w:rFonts w:cs="Times New Roman"/>
          <w:spacing w:val="-2"/>
          <w:sz w:val="20"/>
          <w:szCs w:val="20"/>
        </w:rPr>
        <w:t>hông</w:t>
      </w:r>
      <w:r w:rsidR="00932058" w:rsidRPr="00F475E4">
        <w:rPr>
          <w:rFonts w:cs="Times New Roman"/>
          <w:i/>
          <w:spacing w:val="-2"/>
          <w:sz w:val="20"/>
          <w:szCs w:val="20"/>
        </w:rPr>
        <w:t xml:space="preserve"> Pinus roxburghaii</w:t>
      </w:r>
      <w:r w:rsidR="00932058" w:rsidRPr="00F475E4">
        <w:rPr>
          <w:rFonts w:cs="Times New Roman"/>
          <w:spacing w:val="-2"/>
          <w:sz w:val="20"/>
          <w:szCs w:val="20"/>
        </w:rPr>
        <w:t xml:space="preserve"> được trồng tại Pakistan có 12 monoterpene chiếm </w:t>
      </w:r>
      <w:r w:rsidR="005256D5" w:rsidRPr="00F475E4">
        <w:rPr>
          <w:rFonts w:cs="Times New Roman"/>
          <w:spacing w:val="-2"/>
          <w:sz w:val="20"/>
          <w:szCs w:val="20"/>
        </w:rPr>
        <w:t xml:space="preserve">67,9% </w:t>
      </w:r>
      <w:r w:rsidR="00932058" w:rsidRPr="00F475E4">
        <w:rPr>
          <w:rFonts w:cs="Times New Roman"/>
          <w:spacing w:val="-2"/>
          <w:sz w:val="20"/>
          <w:szCs w:val="20"/>
        </w:rPr>
        <w:t>với hàm lượng các hợp chất</w:t>
      </w:r>
      <w:r w:rsidR="005256D5" w:rsidRPr="00F475E4">
        <w:rPr>
          <w:rFonts w:cs="Times New Roman"/>
          <w:spacing w:val="-2"/>
          <w:sz w:val="20"/>
          <w:szCs w:val="20"/>
        </w:rPr>
        <w:t xml:space="preserve"> lần lượt</w:t>
      </w:r>
      <w:r w:rsidR="00932058" w:rsidRPr="00F475E4">
        <w:rPr>
          <w:rFonts w:cs="Times New Roman"/>
          <w:spacing w:val="-2"/>
          <w:sz w:val="20"/>
          <w:szCs w:val="20"/>
        </w:rPr>
        <w:t xml:space="preserve"> như sau: pinene (41.9%), camphene (0.9%), 3-carene (16.3%), o-cymene (0.4%), limonene (1.7%), phellandrene (0.7%), terpinene (0.2%), p-cymene (1.9%), terpinenol (1.8%), terpinyle acetate (0.8%), 1-terpinen-4-ol (0.2%),</w:t>
      </w:r>
      <w:r w:rsidR="005256D5" w:rsidRPr="00F475E4">
        <w:rPr>
          <w:rFonts w:cs="Times New Roman"/>
          <w:spacing w:val="-2"/>
          <w:sz w:val="20"/>
          <w:szCs w:val="20"/>
        </w:rPr>
        <w:t xml:space="preserve"> borneol acetate (1.1%).  Có thể thấy, tuy số lượng monoterpene nhiều hơn, nhưng tổng hàm lượng các chất trong loại thông này lại thấp hơn so với </w:t>
      </w:r>
      <w:r w:rsidR="005256D5" w:rsidRPr="00F475E4">
        <w:rPr>
          <w:rFonts w:cs="Times New Roman"/>
          <w:i/>
          <w:spacing w:val="-2"/>
          <w:sz w:val="20"/>
          <w:szCs w:val="20"/>
          <w:lang w:val="vi-VN"/>
        </w:rPr>
        <w:t>P. massoniana</w:t>
      </w:r>
      <w:r w:rsidR="005256D5" w:rsidRPr="00F475E4">
        <w:rPr>
          <w:rFonts w:cs="Times New Roman"/>
          <w:spacing w:val="-2"/>
          <w:sz w:val="20"/>
          <w:szCs w:val="20"/>
        </w:rPr>
        <w:t xml:space="preserve"> Lamb được trồng tại cả Trung Quốc và Việt Nam</w:t>
      </w:r>
      <w:r w:rsidR="00962040" w:rsidRPr="00F475E4">
        <w:rPr>
          <w:rFonts w:cs="Times New Roman"/>
          <w:spacing w:val="-2"/>
          <w:sz w:val="20"/>
          <w:szCs w:val="20"/>
        </w:rPr>
        <w:t xml:space="preserve"> [3]</w:t>
      </w:r>
      <w:r w:rsidR="005256D5" w:rsidRPr="00F475E4">
        <w:rPr>
          <w:rFonts w:cs="Times New Roman"/>
          <w:spacing w:val="-2"/>
          <w:sz w:val="20"/>
          <w:szCs w:val="20"/>
        </w:rPr>
        <w:t xml:space="preserve">. </w:t>
      </w:r>
    </w:p>
    <w:p w:rsidR="008B2C5C" w:rsidRPr="00F475E4" w:rsidRDefault="00853010" w:rsidP="00853010">
      <w:pPr>
        <w:pStyle w:val="Titlelist2"/>
        <w:rPr>
          <w:rStyle w:val="Hyperlink"/>
          <w:rFonts w:ascii="Times New Roman" w:hAnsi="Times New Roman" w:cs="Times New Roman"/>
          <w:color w:val="auto"/>
          <w:u w:val="none"/>
        </w:rPr>
      </w:pPr>
      <w:r w:rsidRPr="00F475E4">
        <w:rPr>
          <w:rFonts w:ascii="Times New Roman" w:hAnsi="Times New Roman" w:cs="Times New Roman"/>
        </w:rPr>
        <w:t>3.3.</w:t>
      </w:r>
      <w:r w:rsidR="00420B7A" w:rsidRPr="00F475E4">
        <w:rPr>
          <w:rFonts w:ascii="Times New Roman" w:hAnsi="Times New Roman" w:cs="Times New Roman"/>
        </w:rPr>
        <w:t xml:space="preserve">2. Các hợp chất </w:t>
      </w:r>
      <w:hyperlink r:id="rId24" w:history="1">
        <w:r w:rsidR="00420B7A" w:rsidRPr="00F475E4">
          <w:rPr>
            <w:rStyle w:val="Hyperlink"/>
            <w:rFonts w:ascii="Times New Roman" w:hAnsi="Times New Roman" w:cs="Times New Roman"/>
            <w:color w:val="auto"/>
            <w:u w:val="none"/>
            <w:shd w:val="clear" w:color="auto" w:fill="FFFFFF"/>
          </w:rPr>
          <w:t>sesquiterpene</w:t>
        </w:r>
      </w:hyperlink>
    </w:p>
    <w:p w:rsidR="00F475E4" w:rsidRPr="00F475E4" w:rsidRDefault="00C93A87" w:rsidP="00493DD9">
      <w:pPr>
        <w:spacing w:after="0" w:line="240" w:lineRule="auto"/>
        <w:jc w:val="both"/>
        <w:rPr>
          <w:rStyle w:val="Hyperlink"/>
          <w:rFonts w:cs="Times New Roman"/>
          <w:color w:val="auto"/>
          <w:sz w:val="20"/>
          <w:szCs w:val="20"/>
          <w:u w:val="none"/>
          <w:shd w:val="clear" w:color="auto" w:fill="FFFFFF"/>
        </w:rPr>
        <w:sectPr w:rsidR="00F475E4" w:rsidRPr="00F475E4" w:rsidSect="00F475E4">
          <w:type w:val="continuous"/>
          <w:pgSz w:w="11907" w:h="16839" w:code="9"/>
          <w:pgMar w:top="1418" w:right="1134" w:bottom="1418" w:left="1701" w:header="720" w:footer="567" w:gutter="0"/>
          <w:cols w:space="720"/>
          <w:docGrid w:linePitch="360"/>
        </w:sectPr>
      </w:pPr>
      <w:r w:rsidRPr="00F475E4">
        <w:rPr>
          <w:rStyle w:val="Hyperlink"/>
          <w:rFonts w:cs="Times New Roman"/>
          <w:color w:val="auto"/>
          <w:sz w:val="20"/>
          <w:szCs w:val="20"/>
          <w:u w:val="none"/>
          <w:shd w:val="clear" w:color="auto" w:fill="FFFFFF"/>
        </w:rPr>
        <w:t xml:space="preserve">Các hợp chất </w:t>
      </w:r>
      <w:hyperlink r:id="rId25" w:history="1">
        <w:r w:rsidRPr="00F475E4">
          <w:rPr>
            <w:rStyle w:val="Hyperlink"/>
            <w:rFonts w:cs="Times New Roman"/>
            <w:color w:val="auto"/>
            <w:sz w:val="20"/>
            <w:szCs w:val="20"/>
            <w:u w:val="none"/>
            <w:shd w:val="clear" w:color="auto" w:fill="FFFFFF"/>
          </w:rPr>
          <w:t>sesquiterpene</w:t>
        </w:r>
      </w:hyperlink>
      <w:r w:rsidRPr="00F475E4">
        <w:rPr>
          <w:rStyle w:val="Hyperlink"/>
          <w:rFonts w:cs="Times New Roman"/>
          <w:color w:val="auto"/>
          <w:sz w:val="20"/>
          <w:szCs w:val="20"/>
          <w:u w:val="none"/>
          <w:shd w:val="clear" w:color="auto" w:fill="FFFFFF"/>
        </w:rPr>
        <w:t xml:space="preserve"> xác định được trong tinh dầu thông đượ</w:t>
      </w:r>
      <w:r w:rsidR="00F475E4">
        <w:rPr>
          <w:rStyle w:val="Hyperlink"/>
          <w:rFonts w:cs="Times New Roman"/>
          <w:color w:val="auto"/>
          <w:sz w:val="20"/>
          <w:szCs w:val="20"/>
          <w:u w:val="none"/>
          <w:shd w:val="clear" w:color="auto" w:fill="FFFFFF"/>
        </w:rPr>
        <w:t>c trình bày trong hình 2.</w:t>
      </w:r>
    </w:p>
    <w:p w:rsidR="00C93A87" w:rsidRPr="00F475E4" w:rsidRDefault="00C93A87" w:rsidP="00493DD9">
      <w:pPr>
        <w:spacing w:after="0" w:line="240" w:lineRule="auto"/>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2804DA" w:rsidRPr="00F475E4" w:rsidTr="002804DA">
        <w:tc>
          <w:tcPr>
            <w:tcW w:w="2268" w:type="dxa"/>
            <w:vAlign w:val="center"/>
          </w:tcPr>
          <w:p w:rsidR="002804DA" w:rsidRPr="00F475E4" w:rsidRDefault="002804DA" w:rsidP="00493DD9">
            <w:pPr>
              <w:jc w:val="center"/>
              <w:rPr>
                <w:rFonts w:cs="Times New Roman"/>
                <w:b/>
                <w:sz w:val="20"/>
                <w:szCs w:val="20"/>
              </w:rPr>
            </w:pPr>
            <w:r w:rsidRPr="00F475E4">
              <w:rPr>
                <w:rFonts w:cs="Times New Roman"/>
                <w:noProof/>
                <w:sz w:val="20"/>
                <w:szCs w:val="20"/>
              </w:rPr>
              <w:drawing>
                <wp:inline distT="0" distB="0" distL="0" distR="0" wp14:anchorId="08954645" wp14:editId="61B56F06">
                  <wp:extent cx="994867" cy="930071"/>
                  <wp:effectExtent l="0" t="0" r="0" b="3810"/>
                  <wp:docPr id="6" name="Picture 6" descr="Beta-Caryophyll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ta-Caryophyllen.sv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4986" cy="948880"/>
                          </a:xfrm>
                          <a:prstGeom prst="rect">
                            <a:avLst/>
                          </a:prstGeom>
                          <a:noFill/>
                          <a:ln>
                            <a:noFill/>
                          </a:ln>
                        </pic:spPr>
                      </pic:pic>
                    </a:graphicData>
                  </a:graphic>
                </wp:inline>
              </w:drawing>
            </w:r>
          </w:p>
        </w:tc>
        <w:tc>
          <w:tcPr>
            <w:tcW w:w="2268" w:type="dxa"/>
            <w:vAlign w:val="center"/>
          </w:tcPr>
          <w:p w:rsidR="002804DA" w:rsidRPr="00F475E4" w:rsidRDefault="002804DA" w:rsidP="00493DD9">
            <w:pPr>
              <w:jc w:val="center"/>
              <w:rPr>
                <w:rFonts w:cs="Times New Roman"/>
                <w:b/>
                <w:sz w:val="20"/>
                <w:szCs w:val="20"/>
              </w:rPr>
            </w:pPr>
            <w:r w:rsidRPr="00F475E4">
              <w:rPr>
                <w:rFonts w:cs="Times New Roman"/>
                <w:noProof/>
                <w:sz w:val="20"/>
                <w:szCs w:val="20"/>
              </w:rPr>
              <w:drawing>
                <wp:inline distT="0" distB="0" distL="0" distR="0" wp14:anchorId="08712E99" wp14:editId="791548E5">
                  <wp:extent cx="1221639" cy="767036"/>
                  <wp:effectExtent l="0" t="0" r="0" b="0"/>
                  <wp:docPr id="11" name="Picture 11" descr="Káº¿t quáº£ hÃ¬nh áº£nh cho longipi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áº¿t quáº£ hÃ¬nh áº£nh cho longipine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9846" cy="784747"/>
                          </a:xfrm>
                          <a:prstGeom prst="rect">
                            <a:avLst/>
                          </a:prstGeom>
                          <a:noFill/>
                          <a:ln>
                            <a:noFill/>
                          </a:ln>
                        </pic:spPr>
                      </pic:pic>
                    </a:graphicData>
                  </a:graphic>
                </wp:inline>
              </w:drawing>
            </w:r>
          </w:p>
        </w:tc>
        <w:tc>
          <w:tcPr>
            <w:tcW w:w="2268" w:type="dxa"/>
          </w:tcPr>
          <w:p w:rsidR="002804DA" w:rsidRPr="00F475E4" w:rsidRDefault="002804DA" w:rsidP="00493DD9">
            <w:pPr>
              <w:jc w:val="center"/>
              <w:rPr>
                <w:rFonts w:cs="Times New Roman"/>
                <w:noProof/>
                <w:sz w:val="20"/>
                <w:szCs w:val="20"/>
              </w:rPr>
            </w:pPr>
            <w:r w:rsidRPr="00F475E4">
              <w:rPr>
                <w:rFonts w:cs="Times New Roman"/>
                <w:noProof/>
                <w:sz w:val="20"/>
                <w:szCs w:val="20"/>
              </w:rPr>
              <w:drawing>
                <wp:inline distT="0" distB="0" distL="0" distR="0" wp14:anchorId="409A6490" wp14:editId="7E10CD63">
                  <wp:extent cx="768096" cy="955980"/>
                  <wp:effectExtent l="0" t="0" r="0" b="0"/>
                  <wp:docPr id="12" name="Picture 12" descr="Káº¿t quáº£ hÃ¬nh áº£nh cho longicyc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longicycle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3829" cy="988007"/>
                          </a:xfrm>
                          <a:prstGeom prst="rect">
                            <a:avLst/>
                          </a:prstGeom>
                          <a:noFill/>
                          <a:ln>
                            <a:noFill/>
                          </a:ln>
                        </pic:spPr>
                      </pic:pic>
                    </a:graphicData>
                  </a:graphic>
                </wp:inline>
              </w:drawing>
            </w:r>
          </w:p>
        </w:tc>
        <w:tc>
          <w:tcPr>
            <w:tcW w:w="2268" w:type="dxa"/>
          </w:tcPr>
          <w:p w:rsidR="002804DA" w:rsidRPr="00F475E4" w:rsidRDefault="002804DA" w:rsidP="00493DD9">
            <w:pPr>
              <w:jc w:val="center"/>
              <w:rPr>
                <w:rFonts w:cs="Times New Roman"/>
                <w:noProof/>
                <w:sz w:val="20"/>
                <w:szCs w:val="20"/>
              </w:rPr>
            </w:pPr>
            <w:r w:rsidRPr="00F475E4">
              <w:rPr>
                <w:rFonts w:cs="Times New Roman"/>
                <w:noProof/>
                <w:sz w:val="20"/>
                <w:szCs w:val="20"/>
              </w:rPr>
              <w:drawing>
                <wp:inline distT="0" distB="0" distL="0" distR="0" wp14:anchorId="65A45070" wp14:editId="6BAED418">
                  <wp:extent cx="643737" cy="830110"/>
                  <wp:effectExtent l="0" t="0" r="4445" b="8255"/>
                  <wp:docPr id="13" name="Picture 13" descr="Káº¿t quáº£ hÃ¬nh áº£nh cho Longifol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áº¿t quáº£ hÃ¬nh áº£nh cho Longifole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0000" cy="876872"/>
                          </a:xfrm>
                          <a:prstGeom prst="rect">
                            <a:avLst/>
                          </a:prstGeom>
                          <a:noFill/>
                          <a:ln>
                            <a:noFill/>
                          </a:ln>
                        </pic:spPr>
                      </pic:pic>
                    </a:graphicData>
                  </a:graphic>
                </wp:inline>
              </w:drawing>
            </w:r>
          </w:p>
        </w:tc>
      </w:tr>
      <w:tr w:rsidR="002804DA" w:rsidRPr="00F475E4" w:rsidTr="002804DA">
        <w:tc>
          <w:tcPr>
            <w:tcW w:w="2268" w:type="dxa"/>
          </w:tcPr>
          <w:p w:rsidR="002804DA" w:rsidRPr="00F475E4" w:rsidRDefault="002804DA" w:rsidP="00493DD9">
            <w:pPr>
              <w:jc w:val="center"/>
              <w:rPr>
                <w:rFonts w:cs="Times New Roman"/>
                <w:b/>
                <w:sz w:val="20"/>
                <w:szCs w:val="20"/>
              </w:rPr>
            </w:pPr>
            <w:r w:rsidRPr="00F475E4">
              <w:rPr>
                <w:rFonts w:cs="Times New Roman"/>
                <w:sz w:val="20"/>
                <w:szCs w:val="20"/>
              </w:rPr>
              <w:t>β-Caryophyllene</w:t>
            </w:r>
          </w:p>
        </w:tc>
        <w:tc>
          <w:tcPr>
            <w:tcW w:w="2268" w:type="dxa"/>
          </w:tcPr>
          <w:p w:rsidR="002804DA" w:rsidRPr="00F475E4" w:rsidRDefault="002804DA" w:rsidP="00493DD9">
            <w:pPr>
              <w:jc w:val="center"/>
              <w:rPr>
                <w:rFonts w:cs="Times New Roman"/>
                <w:b/>
                <w:sz w:val="20"/>
                <w:szCs w:val="20"/>
              </w:rPr>
            </w:pPr>
            <w:r w:rsidRPr="00F475E4">
              <w:rPr>
                <w:rFonts w:cs="Times New Roman"/>
                <w:sz w:val="20"/>
                <w:szCs w:val="20"/>
                <w:shd w:val="clear" w:color="auto" w:fill="FFFFFF"/>
              </w:rPr>
              <w:t>α-Longipinene</w:t>
            </w:r>
          </w:p>
        </w:tc>
        <w:tc>
          <w:tcPr>
            <w:tcW w:w="2268" w:type="dxa"/>
          </w:tcPr>
          <w:p w:rsidR="002804DA" w:rsidRPr="00F475E4" w:rsidRDefault="002804DA" w:rsidP="00493DD9">
            <w:pPr>
              <w:pStyle w:val="Heading1"/>
              <w:shd w:val="clear" w:color="auto" w:fill="FFFFFF"/>
              <w:spacing w:before="0"/>
              <w:jc w:val="center"/>
              <w:outlineLvl w:val="0"/>
              <w:rPr>
                <w:rFonts w:ascii="Times New Roman" w:hAnsi="Times New Roman" w:cs="Times New Roman"/>
                <w:color w:val="auto"/>
                <w:sz w:val="20"/>
                <w:szCs w:val="20"/>
              </w:rPr>
            </w:pPr>
            <w:r w:rsidRPr="00F475E4">
              <w:rPr>
                <w:rFonts w:ascii="Times New Roman" w:hAnsi="Times New Roman" w:cs="Times New Roman"/>
                <w:color w:val="auto"/>
                <w:sz w:val="20"/>
                <w:szCs w:val="20"/>
              </w:rPr>
              <w:t>Longicyclene</w:t>
            </w:r>
          </w:p>
        </w:tc>
        <w:tc>
          <w:tcPr>
            <w:tcW w:w="2268" w:type="dxa"/>
          </w:tcPr>
          <w:p w:rsidR="002804DA" w:rsidRPr="00F475E4" w:rsidRDefault="002804DA" w:rsidP="00493DD9">
            <w:pPr>
              <w:jc w:val="center"/>
              <w:rPr>
                <w:rFonts w:cs="Times New Roman"/>
                <w:noProof/>
                <w:sz w:val="20"/>
                <w:szCs w:val="20"/>
              </w:rPr>
            </w:pPr>
            <w:r w:rsidRPr="00F475E4">
              <w:rPr>
                <w:rFonts w:cs="Times New Roman"/>
                <w:bCs/>
                <w:sz w:val="20"/>
                <w:szCs w:val="20"/>
              </w:rPr>
              <w:t>Longifolene</w:t>
            </w:r>
          </w:p>
        </w:tc>
      </w:tr>
    </w:tbl>
    <w:p w:rsidR="001D6BCE" w:rsidRPr="00F475E4" w:rsidRDefault="001D6BCE" w:rsidP="00F475E4">
      <w:pPr>
        <w:pStyle w:val="figure"/>
        <w:rPr>
          <w:rStyle w:val="Emphasis"/>
          <w:rFonts w:cs="Times New Roman"/>
          <w:bCs/>
          <w:i w:val="0"/>
          <w:iCs w:val="0"/>
        </w:rPr>
      </w:pPr>
      <w:r w:rsidRPr="00F475E4">
        <w:t xml:space="preserve">Cấu trúc của các </w:t>
      </w:r>
      <w:hyperlink r:id="rId30" w:tooltip="Terpene" w:history="1">
        <w:r w:rsidRPr="00F475E4">
          <w:rPr>
            <w:rStyle w:val="Hyperlink"/>
            <w:rFonts w:cs="Times New Roman"/>
            <w:i/>
            <w:color w:val="auto"/>
            <w:u w:val="none"/>
          </w:rPr>
          <w:t>Sesquiterpene</w:t>
        </w:r>
      </w:hyperlink>
      <w:r w:rsidRPr="00F475E4">
        <w:rPr>
          <w:rStyle w:val="Emphasis"/>
          <w:rFonts w:cs="Times New Roman"/>
          <w:bCs/>
          <w:i w:val="0"/>
          <w:iCs w:val="0"/>
        </w:rPr>
        <w:t xml:space="preserve"> có trong tinh dầu thông</w:t>
      </w:r>
      <w:r w:rsidR="00853010" w:rsidRPr="00F475E4">
        <w:rPr>
          <w:rStyle w:val="Emphasis"/>
          <w:rFonts w:cs="Times New Roman"/>
          <w:bCs/>
          <w:i w:val="0"/>
          <w:iCs w:val="0"/>
        </w:rPr>
        <w:t xml:space="preserve"> </w:t>
      </w:r>
      <w:r w:rsidRPr="00F475E4">
        <w:rPr>
          <w:rStyle w:val="Emphasis"/>
          <w:rFonts w:cs="Times New Roman"/>
          <w:bCs/>
          <w:i w:val="0"/>
          <w:iCs w:val="0"/>
        </w:rPr>
        <w:t>chiết xuất từ thông vùng Chí Linh - Hải Dương</w:t>
      </w:r>
    </w:p>
    <w:p w:rsidR="00FE2BD8" w:rsidRPr="00F475E4" w:rsidRDefault="00FE2BD8" w:rsidP="003D1628">
      <w:pPr>
        <w:spacing w:after="0" w:line="240" w:lineRule="auto"/>
        <w:jc w:val="both"/>
        <w:rPr>
          <w:rStyle w:val="Emphasis"/>
          <w:rFonts w:cs="Times New Roman"/>
          <w:bCs/>
          <w:i w:val="0"/>
          <w:iCs w:val="0"/>
          <w:sz w:val="20"/>
          <w:szCs w:val="20"/>
          <w:shd w:val="clear" w:color="auto" w:fill="FFFFFF"/>
        </w:rPr>
        <w:sectPr w:rsidR="00FE2BD8" w:rsidRPr="00F475E4" w:rsidSect="00F475E4">
          <w:type w:val="continuous"/>
          <w:pgSz w:w="11907" w:h="16839" w:code="9"/>
          <w:pgMar w:top="1418" w:right="1134" w:bottom="1418" w:left="1701" w:header="720" w:footer="567" w:gutter="0"/>
          <w:cols w:space="720"/>
          <w:docGrid w:linePitch="360"/>
        </w:sectPr>
      </w:pPr>
    </w:p>
    <w:p w:rsidR="00932058" w:rsidRPr="00F475E4" w:rsidRDefault="00C93A87" w:rsidP="003D1628">
      <w:pPr>
        <w:spacing w:after="0" w:line="240" w:lineRule="auto"/>
        <w:jc w:val="both"/>
        <w:rPr>
          <w:rStyle w:val="Hyperlink"/>
          <w:rFonts w:cs="Times New Roman"/>
          <w:color w:val="auto"/>
          <w:sz w:val="20"/>
          <w:szCs w:val="20"/>
          <w:u w:val="none"/>
        </w:rPr>
      </w:pPr>
      <w:r w:rsidRPr="00F475E4">
        <w:rPr>
          <w:rStyle w:val="Emphasis"/>
          <w:rFonts w:cs="Times New Roman"/>
          <w:bCs/>
          <w:i w:val="0"/>
          <w:iCs w:val="0"/>
          <w:sz w:val="20"/>
          <w:szCs w:val="20"/>
          <w:shd w:val="clear" w:color="auto" w:fill="FFFFFF"/>
        </w:rPr>
        <w:lastRenderedPageBreak/>
        <w:t xml:space="preserve">Bốn hợp chất </w:t>
      </w:r>
      <w:hyperlink r:id="rId31" w:tooltip="Terpene" w:history="1">
        <w:r w:rsidRPr="00F475E4">
          <w:rPr>
            <w:rStyle w:val="Hyperlink"/>
            <w:rFonts w:cs="Times New Roman"/>
            <w:color w:val="auto"/>
            <w:sz w:val="20"/>
            <w:szCs w:val="20"/>
            <w:u w:val="none"/>
          </w:rPr>
          <w:t>Sesquiterpene</w:t>
        </w:r>
      </w:hyperlink>
      <w:r w:rsidRPr="00F475E4">
        <w:rPr>
          <w:rStyle w:val="Hyperlink"/>
          <w:rFonts w:cs="Times New Roman"/>
          <w:color w:val="auto"/>
          <w:sz w:val="20"/>
          <w:szCs w:val="20"/>
          <w:u w:val="none"/>
        </w:rPr>
        <w:t xml:space="preserve"> này cũng được tìm thấy trong thông mã vĩ trồng tại miền Nam Trung Quốc với hàm lượng tương đối gần nhau. Tuy nhiên, có 7 </w:t>
      </w:r>
      <w:hyperlink r:id="rId32" w:tooltip="Terpene" w:history="1">
        <w:r w:rsidRPr="00F475E4">
          <w:rPr>
            <w:rStyle w:val="Hyperlink"/>
            <w:rFonts w:cs="Times New Roman"/>
            <w:color w:val="auto"/>
            <w:sz w:val="20"/>
            <w:szCs w:val="20"/>
            <w:u w:val="none"/>
          </w:rPr>
          <w:t>Sesquiterpene</w:t>
        </w:r>
      </w:hyperlink>
      <w:r w:rsidRPr="00F475E4">
        <w:rPr>
          <w:rStyle w:val="Hyperlink"/>
          <w:rFonts w:cs="Times New Roman"/>
          <w:color w:val="auto"/>
          <w:sz w:val="20"/>
          <w:szCs w:val="20"/>
          <w:u w:val="none"/>
        </w:rPr>
        <w:t xml:space="preserve"> được tìm thấy trong thông trồng tại Trung Quố</w:t>
      </w:r>
      <w:r w:rsidR="00EC38D0" w:rsidRPr="00F475E4">
        <w:rPr>
          <w:rStyle w:val="Hyperlink"/>
          <w:rFonts w:cs="Times New Roman"/>
          <w:color w:val="auto"/>
          <w:sz w:val="20"/>
          <w:szCs w:val="20"/>
          <w:u w:val="none"/>
        </w:rPr>
        <w:t xml:space="preserve">c là: </w:t>
      </w:r>
      <w:r w:rsidR="00674A38" w:rsidRPr="00F475E4">
        <w:rPr>
          <w:rStyle w:val="Hyperlink"/>
          <w:rFonts w:cs="Times New Roman"/>
          <w:color w:val="auto"/>
          <w:sz w:val="20"/>
          <w:szCs w:val="20"/>
          <w:u w:val="none"/>
        </w:rPr>
        <w:t>Ylangene, Copaene, Sativene, Humulene, β - Farnesene, Germacrene - D, δ - Cadinene [</w:t>
      </w:r>
      <w:r w:rsidR="00962040" w:rsidRPr="00F475E4">
        <w:rPr>
          <w:rStyle w:val="Hyperlink"/>
          <w:rFonts w:cs="Times New Roman"/>
          <w:color w:val="auto"/>
          <w:sz w:val="20"/>
          <w:szCs w:val="20"/>
          <w:u w:val="none"/>
        </w:rPr>
        <w:t>7</w:t>
      </w:r>
      <w:r w:rsidR="00674A38" w:rsidRPr="00F475E4">
        <w:rPr>
          <w:rStyle w:val="Hyperlink"/>
          <w:rFonts w:cs="Times New Roman"/>
          <w:color w:val="auto"/>
          <w:sz w:val="20"/>
          <w:szCs w:val="20"/>
          <w:u w:val="none"/>
        </w:rPr>
        <w:t xml:space="preserve">]. </w:t>
      </w:r>
      <w:r w:rsidR="00D03454" w:rsidRPr="00F475E4">
        <w:rPr>
          <w:rStyle w:val="Hyperlink"/>
          <w:rFonts w:cs="Times New Roman"/>
          <w:color w:val="auto"/>
          <w:sz w:val="20"/>
          <w:szCs w:val="20"/>
          <w:u w:val="none"/>
        </w:rPr>
        <w:t xml:space="preserve">Trong  tinh dầu </w:t>
      </w:r>
      <w:r w:rsidR="00D03454" w:rsidRPr="00F475E4">
        <w:rPr>
          <w:rStyle w:val="Hyperlink"/>
          <w:rFonts w:cs="Times New Roman"/>
          <w:i/>
          <w:color w:val="auto"/>
          <w:sz w:val="20"/>
          <w:szCs w:val="20"/>
          <w:u w:val="none"/>
        </w:rPr>
        <w:t xml:space="preserve">Pinus sylvetris L., </w:t>
      </w:r>
      <w:r w:rsidR="00D03454" w:rsidRPr="00F475E4">
        <w:rPr>
          <w:rStyle w:val="Hyperlink"/>
          <w:rFonts w:cs="Times New Roman"/>
          <w:color w:val="auto"/>
          <w:sz w:val="20"/>
          <w:szCs w:val="20"/>
          <w:u w:val="none"/>
        </w:rPr>
        <w:t xml:space="preserve">hàm lượng các </w:t>
      </w:r>
      <w:hyperlink r:id="rId33" w:tooltip="Terpene" w:history="1">
        <w:r w:rsidR="00D03454" w:rsidRPr="00F475E4">
          <w:rPr>
            <w:rStyle w:val="Hyperlink"/>
            <w:rFonts w:cs="Times New Roman"/>
            <w:color w:val="auto"/>
            <w:sz w:val="20"/>
            <w:szCs w:val="20"/>
            <w:u w:val="none"/>
          </w:rPr>
          <w:t>Sesquiterpene</w:t>
        </w:r>
      </w:hyperlink>
      <w:r w:rsidR="00D03454" w:rsidRPr="00F475E4">
        <w:rPr>
          <w:rStyle w:val="Hyperlink"/>
          <w:rFonts w:cs="Times New Roman"/>
          <w:color w:val="auto"/>
          <w:sz w:val="20"/>
          <w:szCs w:val="20"/>
          <w:u w:val="none"/>
        </w:rPr>
        <w:t xml:space="preserve"> </w:t>
      </w:r>
      <w:r w:rsidR="00D03454" w:rsidRPr="00F475E4">
        <w:rPr>
          <w:rStyle w:val="Hyperlink"/>
          <w:rFonts w:cs="Times New Roman"/>
          <w:i/>
          <w:color w:val="auto"/>
          <w:sz w:val="20"/>
          <w:szCs w:val="20"/>
          <w:u w:val="none"/>
        </w:rPr>
        <w:t xml:space="preserve">  </w:t>
      </w:r>
      <w:r w:rsidR="00D03454" w:rsidRPr="00F475E4">
        <w:rPr>
          <w:rStyle w:val="Hyperlink"/>
          <w:rFonts w:cs="Times New Roman"/>
          <w:color w:val="auto"/>
          <w:sz w:val="20"/>
          <w:szCs w:val="20"/>
          <w:u w:val="none"/>
        </w:rPr>
        <w:t xml:space="preserve">α-longifolene là 9.59% , β-caryophyllene  (1,65%), α-longipinene </w:t>
      </w:r>
      <w:r w:rsidR="00AA10D8" w:rsidRPr="00F475E4">
        <w:rPr>
          <w:rStyle w:val="Hyperlink"/>
          <w:rFonts w:cs="Times New Roman"/>
          <w:color w:val="auto"/>
          <w:sz w:val="20"/>
          <w:szCs w:val="20"/>
          <w:u w:val="none"/>
        </w:rPr>
        <w:t>(0,71%),</w:t>
      </w:r>
      <w:r w:rsidR="00D03454" w:rsidRPr="00F475E4">
        <w:rPr>
          <w:rStyle w:val="Hyperlink"/>
          <w:rFonts w:cs="Times New Roman"/>
          <w:color w:val="auto"/>
          <w:sz w:val="20"/>
          <w:szCs w:val="20"/>
          <w:u w:val="none"/>
        </w:rPr>
        <w:t xml:space="preserve"> longicyclene (0,66%) cao hơn nhiều so với  </w:t>
      </w:r>
      <w:hyperlink r:id="rId34" w:tooltip="Terpene" w:history="1">
        <w:r w:rsidR="00D03454" w:rsidRPr="00F475E4">
          <w:rPr>
            <w:rStyle w:val="Hyperlink"/>
            <w:rFonts w:cs="Times New Roman"/>
            <w:color w:val="auto"/>
            <w:sz w:val="20"/>
            <w:szCs w:val="20"/>
            <w:u w:val="none"/>
          </w:rPr>
          <w:t>Sesquiterpene</w:t>
        </w:r>
      </w:hyperlink>
      <w:r w:rsidR="00D03454" w:rsidRPr="00F475E4">
        <w:rPr>
          <w:rStyle w:val="Hyperlink"/>
          <w:rFonts w:cs="Times New Roman"/>
          <w:color w:val="auto"/>
          <w:sz w:val="20"/>
          <w:szCs w:val="20"/>
          <w:u w:val="none"/>
        </w:rPr>
        <w:t xml:space="preserve"> trong tinh dầu thông </w:t>
      </w:r>
      <w:r w:rsidR="00D03454" w:rsidRPr="00F475E4">
        <w:rPr>
          <w:rFonts w:cs="Times New Roman"/>
          <w:sz w:val="20"/>
          <w:szCs w:val="20"/>
        </w:rPr>
        <w:t>(</w:t>
      </w:r>
      <w:r w:rsidR="00D03454" w:rsidRPr="00F475E4">
        <w:rPr>
          <w:rFonts w:cs="Times New Roman"/>
          <w:i/>
          <w:sz w:val="20"/>
          <w:szCs w:val="20"/>
          <w:lang w:val="vi-VN"/>
        </w:rPr>
        <w:t>P. massoniana</w:t>
      </w:r>
      <w:r w:rsidR="00D03454" w:rsidRPr="00F475E4">
        <w:rPr>
          <w:rFonts w:cs="Times New Roman"/>
          <w:sz w:val="20"/>
          <w:szCs w:val="20"/>
        </w:rPr>
        <w:t xml:space="preserve"> Lamb) tại Chí Linh, Hải Dương với các giá trị tương ứng là: 1,88%, 0,38%, </w:t>
      </w:r>
      <w:r w:rsidR="00AA10D8" w:rsidRPr="00F475E4">
        <w:rPr>
          <w:rFonts w:cs="Times New Roman"/>
          <w:sz w:val="20"/>
          <w:szCs w:val="20"/>
        </w:rPr>
        <w:t>0,14% và 0,11% [</w:t>
      </w:r>
      <w:r w:rsidR="00962040" w:rsidRPr="00F475E4">
        <w:rPr>
          <w:rFonts w:cs="Times New Roman"/>
          <w:sz w:val="20"/>
          <w:szCs w:val="20"/>
        </w:rPr>
        <w:t>8</w:t>
      </w:r>
      <w:r w:rsidR="00AA10D8" w:rsidRPr="00F475E4">
        <w:rPr>
          <w:rFonts w:cs="Times New Roman"/>
          <w:sz w:val="20"/>
          <w:szCs w:val="20"/>
        </w:rPr>
        <w:t xml:space="preserve">]. </w:t>
      </w:r>
      <w:r w:rsidR="005256D5" w:rsidRPr="00F475E4">
        <w:rPr>
          <w:rFonts w:cs="Times New Roman"/>
          <w:sz w:val="20"/>
          <w:szCs w:val="20"/>
        </w:rPr>
        <w:t xml:space="preserve">Trong tinh dầu thông từ </w:t>
      </w:r>
      <w:r w:rsidR="005256D5" w:rsidRPr="00F475E4">
        <w:rPr>
          <w:rFonts w:cs="Times New Roman"/>
          <w:i/>
          <w:sz w:val="20"/>
          <w:szCs w:val="20"/>
        </w:rPr>
        <w:t xml:space="preserve"> P</w:t>
      </w:r>
      <w:r w:rsidR="00932058" w:rsidRPr="00F475E4">
        <w:rPr>
          <w:rFonts w:cs="Times New Roman"/>
          <w:i/>
          <w:sz w:val="20"/>
          <w:szCs w:val="20"/>
        </w:rPr>
        <w:t>inus roxburghaii</w:t>
      </w:r>
      <w:r w:rsidR="00932058" w:rsidRPr="00F475E4">
        <w:rPr>
          <w:rFonts w:cs="Times New Roman"/>
          <w:sz w:val="20"/>
          <w:szCs w:val="20"/>
        </w:rPr>
        <w:t xml:space="preserve"> </w:t>
      </w:r>
      <w:r w:rsidR="005256D5" w:rsidRPr="00F475E4">
        <w:rPr>
          <w:rFonts w:cs="Times New Roman"/>
          <w:sz w:val="20"/>
          <w:szCs w:val="20"/>
        </w:rPr>
        <w:t xml:space="preserve"> trồng tại Pakistan, </w:t>
      </w:r>
      <w:r w:rsidR="005256D5" w:rsidRPr="00F475E4">
        <w:rPr>
          <w:rStyle w:val="Hyperlink"/>
          <w:rFonts w:cs="Times New Roman"/>
          <w:color w:val="auto"/>
          <w:sz w:val="20"/>
          <w:szCs w:val="20"/>
          <w:u w:val="none"/>
        </w:rPr>
        <w:t xml:space="preserve">các </w:t>
      </w:r>
      <w:hyperlink r:id="rId35" w:tooltip="Terpene" w:history="1">
        <w:r w:rsidR="005256D5" w:rsidRPr="00F475E4">
          <w:rPr>
            <w:rStyle w:val="Hyperlink"/>
            <w:rFonts w:cs="Times New Roman"/>
            <w:color w:val="auto"/>
            <w:sz w:val="20"/>
            <w:szCs w:val="20"/>
            <w:u w:val="none"/>
          </w:rPr>
          <w:t>Sesquiterpene</w:t>
        </w:r>
      </w:hyperlink>
      <w:r w:rsidR="005256D5" w:rsidRPr="00F475E4">
        <w:rPr>
          <w:rStyle w:val="Hyperlink"/>
          <w:rFonts w:cs="Times New Roman"/>
          <w:color w:val="auto"/>
          <w:sz w:val="20"/>
          <w:szCs w:val="20"/>
          <w:u w:val="none"/>
        </w:rPr>
        <w:t xml:space="preserve"> xác định được là: caryophyllene (12.3%), </w:t>
      </w:r>
      <w:r w:rsidR="00932058" w:rsidRPr="00F475E4">
        <w:rPr>
          <w:rStyle w:val="Hyperlink"/>
          <w:rFonts w:cs="Times New Roman"/>
          <w:color w:val="auto"/>
          <w:sz w:val="20"/>
          <w:szCs w:val="20"/>
          <w:u w:val="none"/>
        </w:rPr>
        <w:t>farnesene (0.6%)</w:t>
      </w:r>
      <w:r w:rsidR="005256D5" w:rsidRPr="00F475E4">
        <w:rPr>
          <w:rStyle w:val="Hyperlink"/>
          <w:rFonts w:cs="Times New Roman"/>
          <w:color w:val="auto"/>
          <w:sz w:val="20"/>
          <w:szCs w:val="20"/>
          <w:u w:val="none"/>
        </w:rPr>
        <w:t xml:space="preserve">, </w:t>
      </w:r>
      <w:r w:rsidR="00932058" w:rsidRPr="00F475E4">
        <w:rPr>
          <w:rStyle w:val="Hyperlink"/>
          <w:rFonts w:cs="Times New Roman"/>
          <w:color w:val="auto"/>
          <w:sz w:val="20"/>
          <w:szCs w:val="20"/>
          <w:u w:val="none"/>
        </w:rPr>
        <w:t>caryophyllene oxide (1.0%</w:t>
      </w:r>
      <w:r w:rsidR="005256D5" w:rsidRPr="00F475E4">
        <w:rPr>
          <w:rStyle w:val="Hyperlink"/>
          <w:rFonts w:cs="Times New Roman"/>
          <w:color w:val="auto"/>
          <w:sz w:val="20"/>
          <w:szCs w:val="20"/>
          <w:u w:val="none"/>
        </w:rPr>
        <w:t>), Farnesyl acetate (0,2%), Butanoic acid,3-methyl-,2-phenylethylester (0,3%)</w:t>
      </w:r>
      <w:r w:rsidR="00962040" w:rsidRPr="00F475E4">
        <w:rPr>
          <w:rStyle w:val="Hyperlink"/>
          <w:rFonts w:cs="Times New Roman"/>
          <w:color w:val="auto"/>
          <w:sz w:val="20"/>
          <w:szCs w:val="20"/>
          <w:u w:val="none"/>
        </w:rPr>
        <w:t xml:space="preserve"> </w:t>
      </w:r>
      <w:r w:rsidR="005256D5" w:rsidRPr="00F475E4">
        <w:rPr>
          <w:rStyle w:val="Hyperlink"/>
          <w:rFonts w:cs="Times New Roman"/>
          <w:color w:val="auto"/>
          <w:sz w:val="20"/>
          <w:szCs w:val="20"/>
          <w:u w:val="none"/>
        </w:rPr>
        <w:t>[</w:t>
      </w:r>
      <w:r w:rsidR="00962040" w:rsidRPr="00F475E4">
        <w:rPr>
          <w:rStyle w:val="Hyperlink"/>
          <w:rFonts w:cs="Times New Roman"/>
          <w:color w:val="auto"/>
          <w:sz w:val="20"/>
          <w:szCs w:val="20"/>
          <w:u w:val="none"/>
        </w:rPr>
        <w:t>3</w:t>
      </w:r>
      <w:r w:rsidR="005256D5" w:rsidRPr="00F475E4">
        <w:rPr>
          <w:rStyle w:val="Hyperlink"/>
          <w:rFonts w:cs="Times New Roman"/>
          <w:color w:val="auto"/>
          <w:sz w:val="20"/>
          <w:szCs w:val="20"/>
          <w:u w:val="none"/>
        </w:rPr>
        <w:t>]</w:t>
      </w:r>
      <w:r w:rsidR="00962040" w:rsidRPr="00F475E4">
        <w:rPr>
          <w:rStyle w:val="Hyperlink"/>
          <w:rFonts w:cs="Times New Roman"/>
          <w:color w:val="auto"/>
          <w:sz w:val="20"/>
          <w:szCs w:val="20"/>
          <w:u w:val="none"/>
        </w:rPr>
        <w:t xml:space="preserve">. </w:t>
      </w:r>
      <w:r w:rsidR="005256D5" w:rsidRPr="00F475E4">
        <w:rPr>
          <w:rStyle w:val="Hyperlink"/>
          <w:rFonts w:cs="Times New Roman"/>
          <w:color w:val="auto"/>
          <w:sz w:val="20"/>
          <w:szCs w:val="20"/>
          <w:u w:val="none"/>
        </w:rPr>
        <w:t xml:space="preserve">Tổng hàm lượng Sesquiterpene tương đối cao so với thông Mã vĩ. </w:t>
      </w:r>
    </w:p>
    <w:p w:rsidR="00C93A87" w:rsidRPr="00F475E4" w:rsidRDefault="00674A38" w:rsidP="00493DD9">
      <w:pPr>
        <w:spacing w:after="0" w:line="240" w:lineRule="auto"/>
        <w:jc w:val="both"/>
        <w:rPr>
          <w:rFonts w:cs="Times New Roman"/>
          <w:sz w:val="20"/>
          <w:szCs w:val="20"/>
        </w:rPr>
      </w:pPr>
      <w:r w:rsidRPr="00F475E4">
        <w:rPr>
          <w:rStyle w:val="Hyperlink"/>
          <w:rFonts w:cs="Times New Roman"/>
          <w:color w:val="auto"/>
          <w:sz w:val="20"/>
          <w:szCs w:val="20"/>
          <w:u w:val="none"/>
        </w:rPr>
        <w:t xml:space="preserve"> </w:t>
      </w:r>
      <w:r w:rsidR="00AA10D8" w:rsidRPr="00F475E4">
        <w:rPr>
          <w:rStyle w:val="Hyperlink"/>
          <w:rFonts w:cs="Times New Roman"/>
          <w:color w:val="auto"/>
          <w:sz w:val="20"/>
          <w:szCs w:val="20"/>
          <w:u w:val="none"/>
        </w:rPr>
        <w:t xml:space="preserve">Như vậy, có thể thấy do đặc thù về điều kiện thổ nhưỡng mà thông Mã vĩ trồng tại </w:t>
      </w:r>
      <w:r w:rsidR="00AA10D8" w:rsidRPr="00F475E4">
        <w:rPr>
          <w:rFonts w:cs="Times New Roman"/>
          <w:sz w:val="20"/>
          <w:szCs w:val="20"/>
        </w:rPr>
        <w:t xml:space="preserve">Chí Linh, Hải Dương có số lượng </w:t>
      </w:r>
      <w:hyperlink r:id="rId36" w:tooltip="Terpene" w:history="1">
        <w:r w:rsidR="00AA10D8" w:rsidRPr="00F475E4">
          <w:rPr>
            <w:rStyle w:val="Hyperlink"/>
            <w:rFonts w:cs="Times New Roman"/>
            <w:color w:val="auto"/>
            <w:sz w:val="20"/>
            <w:szCs w:val="20"/>
            <w:u w:val="none"/>
          </w:rPr>
          <w:t>Sesquiterpene</w:t>
        </w:r>
      </w:hyperlink>
      <w:r w:rsidR="00AA10D8" w:rsidRPr="00F475E4">
        <w:rPr>
          <w:rStyle w:val="Hyperlink"/>
          <w:rFonts w:cs="Times New Roman"/>
          <w:color w:val="auto"/>
          <w:sz w:val="20"/>
          <w:szCs w:val="20"/>
          <w:u w:val="none"/>
        </w:rPr>
        <w:t xml:space="preserve"> ít hơn ở các vùng khác, hàm lượng cũng thấp hơn. </w:t>
      </w:r>
    </w:p>
    <w:p w:rsidR="0018651E" w:rsidRPr="00F475E4" w:rsidRDefault="0018651E" w:rsidP="00853010">
      <w:pPr>
        <w:pStyle w:val="Titlelist"/>
        <w:rPr>
          <w:rFonts w:ascii="Times New Roman" w:hAnsi="Times New Roman" w:cs="Times New Roman"/>
        </w:rPr>
      </w:pPr>
      <w:r w:rsidRPr="00F475E4">
        <w:rPr>
          <w:rFonts w:ascii="Times New Roman" w:hAnsi="Times New Roman" w:cs="Times New Roman"/>
        </w:rPr>
        <w:t>KẾT LUẬN</w:t>
      </w:r>
    </w:p>
    <w:p w:rsidR="0018651E" w:rsidRDefault="0018651E" w:rsidP="00493DD9">
      <w:pPr>
        <w:spacing w:after="0" w:line="240" w:lineRule="auto"/>
        <w:jc w:val="both"/>
        <w:rPr>
          <w:rFonts w:cs="Times New Roman"/>
          <w:bCs/>
          <w:sz w:val="20"/>
          <w:szCs w:val="20"/>
        </w:rPr>
      </w:pPr>
      <w:r w:rsidRPr="00F475E4">
        <w:rPr>
          <w:rFonts w:cs="Times New Roman"/>
          <w:sz w:val="20"/>
          <w:szCs w:val="20"/>
        </w:rPr>
        <w:t>Từ nhự</w:t>
      </w:r>
      <w:r w:rsidR="00984448" w:rsidRPr="00F475E4">
        <w:rPr>
          <w:rFonts w:cs="Times New Roman"/>
          <w:sz w:val="20"/>
          <w:szCs w:val="20"/>
        </w:rPr>
        <w:t>a Thông M</w:t>
      </w:r>
      <w:r w:rsidRPr="00F475E4">
        <w:rPr>
          <w:rFonts w:cs="Times New Roman"/>
          <w:sz w:val="20"/>
          <w:szCs w:val="20"/>
        </w:rPr>
        <w:t xml:space="preserve">ã vĩ </w:t>
      </w:r>
      <w:r w:rsidRPr="00F475E4">
        <w:rPr>
          <w:rFonts w:cs="Times New Roman"/>
          <w:i/>
          <w:sz w:val="20"/>
          <w:szCs w:val="20"/>
          <w:lang w:val="vi-VN"/>
        </w:rPr>
        <w:t>P. massoniana</w:t>
      </w:r>
      <w:r w:rsidRPr="00F475E4">
        <w:rPr>
          <w:rFonts w:cs="Times New Roman"/>
          <w:sz w:val="20"/>
          <w:szCs w:val="20"/>
        </w:rPr>
        <w:t xml:space="preserve"> Lamb được trồng tại Chí Linh, Hải Dương bằng phương pháp chưng cất lôi cuốn hơi nước thu được tinh dầu thông với hiệu suất 24%. Tinh dầu có các chỉ tiêu kỹ thuật thỏa mãn </w:t>
      </w:r>
      <w:r w:rsidRPr="00F475E4">
        <w:rPr>
          <w:rFonts w:eastAsia="Times New Roman" w:cs="Times New Roman"/>
          <w:sz w:val="20"/>
          <w:szCs w:val="20"/>
        </w:rPr>
        <w:t xml:space="preserve">TCVN 189-66. Thành phần hóa học xác định theo GC/MS cho thấy </w:t>
      </w:r>
      <w:r w:rsidR="001D6BCE" w:rsidRPr="00F475E4">
        <w:rPr>
          <w:rFonts w:eastAsia="Times New Roman" w:cs="Times New Roman"/>
          <w:sz w:val="20"/>
          <w:szCs w:val="20"/>
        </w:rPr>
        <w:t>tinh dầu thông có chứa 9 hợp chất</w:t>
      </w:r>
      <w:r w:rsidRPr="00F475E4">
        <w:rPr>
          <w:rFonts w:eastAsia="Times New Roman" w:cs="Times New Roman"/>
          <w:sz w:val="20"/>
          <w:szCs w:val="20"/>
        </w:rPr>
        <w:t xml:space="preserve"> </w:t>
      </w:r>
      <w:r w:rsidR="00CA06DA" w:rsidRPr="00F475E4">
        <w:rPr>
          <w:rStyle w:val="Emphasis"/>
          <w:rFonts w:cs="Times New Roman"/>
          <w:bCs/>
          <w:i w:val="0"/>
          <w:iCs w:val="0"/>
          <w:sz w:val="20"/>
          <w:szCs w:val="20"/>
          <w:shd w:val="clear" w:color="auto" w:fill="FFFFFF"/>
        </w:rPr>
        <w:t>monoterpene (</w:t>
      </w:r>
      <w:r w:rsidR="006F42B5" w:rsidRPr="00F475E4">
        <w:rPr>
          <w:rFonts w:cs="Times New Roman"/>
          <w:sz w:val="20"/>
          <w:szCs w:val="20"/>
          <w:lang w:val="vi-VN"/>
        </w:rPr>
        <w:t>α</w:t>
      </w:r>
      <w:r w:rsidR="006F42B5" w:rsidRPr="00F475E4">
        <w:rPr>
          <w:rFonts w:cs="Times New Roman"/>
          <w:sz w:val="20"/>
          <w:szCs w:val="20"/>
        </w:rPr>
        <w:t xml:space="preserve">-Pinene, </w:t>
      </w:r>
      <w:r w:rsidR="006F42B5" w:rsidRPr="00F475E4">
        <w:rPr>
          <w:rFonts w:cs="Times New Roman"/>
          <w:sz w:val="20"/>
          <w:szCs w:val="20"/>
          <w:lang w:val="vi-VN"/>
        </w:rPr>
        <w:t>β</w:t>
      </w:r>
      <w:r w:rsidR="006F42B5" w:rsidRPr="00F475E4">
        <w:rPr>
          <w:rFonts w:cs="Times New Roman"/>
          <w:sz w:val="20"/>
          <w:szCs w:val="20"/>
        </w:rPr>
        <w:t xml:space="preserve">-Pinene, Myrcene, 3-Carene, Limonene, Camphene, β-Phallenderene, Tricyclene, Sabinene, </w:t>
      </w:r>
      <w:r w:rsidR="006F42B5" w:rsidRPr="00F475E4">
        <w:rPr>
          <w:rFonts w:cs="Times New Roman"/>
          <w:i/>
          <w:iCs/>
          <w:sz w:val="20"/>
          <w:szCs w:val="20"/>
        </w:rPr>
        <w:t>Trans</w:t>
      </w:r>
      <w:r w:rsidR="006F42B5" w:rsidRPr="00F475E4">
        <w:rPr>
          <w:rFonts w:cs="Times New Roman"/>
          <w:sz w:val="20"/>
          <w:szCs w:val="20"/>
        </w:rPr>
        <w:t xml:space="preserve">-Verbenol) </w:t>
      </w:r>
      <w:r w:rsidR="001D6BCE" w:rsidRPr="00F475E4">
        <w:rPr>
          <w:rFonts w:cs="Times New Roman"/>
          <w:sz w:val="20"/>
          <w:szCs w:val="20"/>
        </w:rPr>
        <w:t xml:space="preserve"> và 4 hợp chất </w:t>
      </w:r>
      <w:hyperlink r:id="rId37" w:tooltip="Terpene" w:history="1">
        <w:r w:rsidR="001D6BCE" w:rsidRPr="00F475E4">
          <w:rPr>
            <w:rStyle w:val="Hyperlink"/>
            <w:rFonts w:cs="Times New Roman"/>
            <w:color w:val="auto"/>
            <w:sz w:val="20"/>
            <w:szCs w:val="20"/>
            <w:u w:val="none"/>
          </w:rPr>
          <w:t>sesquiterpene</w:t>
        </w:r>
      </w:hyperlink>
      <w:r w:rsidR="006F42B5" w:rsidRPr="00F475E4">
        <w:rPr>
          <w:rFonts w:cs="Times New Roman"/>
          <w:sz w:val="20"/>
          <w:szCs w:val="20"/>
        </w:rPr>
        <w:t xml:space="preserve"> (β-Caryophyllene, </w:t>
      </w:r>
      <w:r w:rsidR="006F42B5" w:rsidRPr="00F475E4">
        <w:rPr>
          <w:rFonts w:cs="Times New Roman"/>
          <w:sz w:val="20"/>
          <w:szCs w:val="20"/>
          <w:shd w:val="clear" w:color="auto" w:fill="FFFFFF"/>
        </w:rPr>
        <w:t>α-Longipinene</w:t>
      </w:r>
      <w:r w:rsidR="006F42B5" w:rsidRPr="00F475E4">
        <w:rPr>
          <w:rFonts w:cs="Times New Roman"/>
          <w:sz w:val="20"/>
          <w:szCs w:val="20"/>
        </w:rPr>
        <w:t xml:space="preserve">, Longicyclene, </w:t>
      </w:r>
      <w:r w:rsidR="006F42B5" w:rsidRPr="00F475E4">
        <w:rPr>
          <w:rFonts w:cs="Times New Roman"/>
          <w:bCs/>
          <w:sz w:val="20"/>
          <w:szCs w:val="20"/>
        </w:rPr>
        <w:t xml:space="preserve">Longifolene). </w:t>
      </w:r>
    </w:p>
    <w:p w:rsidR="00F475E4" w:rsidRPr="00F475E4" w:rsidRDefault="00F475E4" w:rsidP="00493DD9">
      <w:pPr>
        <w:spacing w:after="0" w:line="240" w:lineRule="auto"/>
        <w:jc w:val="both"/>
        <w:rPr>
          <w:rFonts w:cs="Times New Roman"/>
          <w:bCs/>
          <w:sz w:val="20"/>
          <w:szCs w:val="20"/>
        </w:rPr>
      </w:pPr>
    </w:p>
    <w:p w:rsidR="001F74A6" w:rsidRPr="00F475E4" w:rsidRDefault="00C60568" w:rsidP="00853010">
      <w:pPr>
        <w:pStyle w:val="Referencetitle"/>
        <w:rPr>
          <w:rFonts w:ascii="Times New Roman" w:hAnsi="Times New Roman" w:cs="Times New Roman"/>
        </w:rPr>
      </w:pPr>
      <w:r w:rsidRPr="00F475E4">
        <w:rPr>
          <w:rFonts w:ascii="Times New Roman" w:hAnsi="Times New Roman" w:cs="Times New Roman"/>
        </w:rPr>
        <w:lastRenderedPageBreak/>
        <w:t>TÀI LIỆU THAM KHẢO</w:t>
      </w:r>
    </w:p>
    <w:p w:rsidR="006F0BF6" w:rsidRPr="00F475E4" w:rsidRDefault="006F0BF6" w:rsidP="00FE2BD8">
      <w:pPr>
        <w:pStyle w:val="Referencelist"/>
        <w:ind w:left="284" w:hanging="284"/>
        <w:jc w:val="both"/>
        <w:rPr>
          <w:rFonts w:ascii="Times New Roman" w:hAnsi="Times New Roman"/>
          <w:sz w:val="20"/>
          <w:szCs w:val="20"/>
        </w:rPr>
      </w:pPr>
      <w:r w:rsidRPr="00F475E4">
        <w:rPr>
          <w:rFonts w:ascii="Times New Roman" w:hAnsi="Times New Roman"/>
          <w:sz w:val="20"/>
          <w:szCs w:val="20"/>
        </w:rPr>
        <w:t>T. Teshome</w:t>
      </w:r>
      <w:r w:rsidR="00B37CF1" w:rsidRPr="00F475E4">
        <w:rPr>
          <w:rFonts w:ascii="Times New Roman" w:hAnsi="Times New Roman"/>
          <w:sz w:val="20"/>
          <w:szCs w:val="20"/>
        </w:rPr>
        <w:t xml:space="preserve"> (2011)</w:t>
      </w:r>
      <w:r w:rsidRPr="00F475E4">
        <w:rPr>
          <w:rFonts w:ascii="Times New Roman" w:hAnsi="Times New Roman"/>
          <w:sz w:val="20"/>
          <w:szCs w:val="20"/>
        </w:rPr>
        <w:t xml:space="preserve">, </w:t>
      </w:r>
      <w:r w:rsidRPr="00F475E4">
        <w:rPr>
          <w:rFonts w:ascii="Times New Roman" w:hAnsi="Times New Roman"/>
          <w:i/>
          <w:sz w:val="20"/>
          <w:szCs w:val="20"/>
        </w:rPr>
        <w:t>Analysis of resin and turpentine oil constituents of Pinus patula grown in Ethiopia</w:t>
      </w:r>
      <w:r w:rsidRPr="00F475E4">
        <w:rPr>
          <w:rFonts w:ascii="Times New Roman" w:hAnsi="Times New Roman"/>
          <w:sz w:val="20"/>
          <w:szCs w:val="20"/>
        </w:rPr>
        <w:t>,</w:t>
      </w:r>
      <w:r w:rsidR="00B37CF1" w:rsidRPr="00F475E4">
        <w:rPr>
          <w:rFonts w:ascii="Times New Roman" w:hAnsi="Times New Roman"/>
          <w:sz w:val="20"/>
          <w:szCs w:val="20"/>
        </w:rPr>
        <w:t xml:space="preserve"> Agriculture and Forestry</w:t>
      </w:r>
      <w:r w:rsidRPr="00F475E4">
        <w:rPr>
          <w:rFonts w:ascii="Times New Roman" w:hAnsi="Times New Roman"/>
          <w:sz w:val="20"/>
          <w:szCs w:val="20"/>
        </w:rPr>
        <w:t xml:space="preserve"> Ee-JRIF Vol 3,</w:t>
      </w:r>
      <w:r w:rsidR="00B37CF1" w:rsidRPr="00F475E4">
        <w:rPr>
          <w:rFonts w:ascii="Times New Roman" w:hAnsi="Times New Roman"/>
          <w:sz w:val="20"/>
          <w:szCs w:val="20"/>
        </w:rPr>
        <w:t xml:space="preserve"> </w:t>
      </w:r>
      <w:r w:rsidRPr="00F475E4">
        <w:rPr>
          <w:rFonts w:ascii="Times New Roman" w:hAnsi="Times New Roman"/>
          <w:sz w:val="20"/>
          <w:szCs w:val="20"/>
        </w:rPr>
        <w:t xml:space="preserve"> pp (38 – 48</w:t>
      </w:r>
      <w:r w:rsidR="00B37CF1" w:rsidRPr="00F475E4">
        <w:rPr>
          <w:rFonts w:ascii="Times New Roman" w:hAnsi="Times New Roman"/>
          <w:sz w:val="20"/>
          <w:szCs w:val="20"/>
        </w:rPr>
        <w:t>).</w:t>
      </w:r>
    </w:p>
    <w:p w:rsidR="005D6238" w:rsidRPr="00F475E4" w:rsidRDefault="005D6238" w:rsidP="00FE2BD8">
      <w:pPr>
        <w:pStyle w:val="Referencelist"/>
        <w:ind w:left="284" w:hanging="284"/>
        <w:jc w:val="both"/>
        <w:rPr>
          <w:rFonts w:ascii="Times New Roman" w:hAnsi="Times New Roman"/>
          <w:b/>
          <w:sz w:val="20"/>
          <w:szCs w:val="20"/>
        </w:rPr>
      </w:pPr>
      <w:r w:rsidRPr="00F475E4">
        <w:rPr>
          <w:rFonts w:ascii="Times New Roman" w:hAnsi="Times New Roman"/>
          <w:sz w:val="20"/>
          <w:szCs w:val="20"/>
        </w:rPr>
        <w:t xml:space="preserve">Nguyễn Hoàng Sa (2017), </w:t>
      </w:r>
      <w:r w:rsidRPr="00F475E4">
        <w:rPr>
          <w:rFonts w:ascii="Times New Roman" w:hAnsi="Times New Roman"/>
          <w:i/>
          <w:sz w:val="20"/>
          <w:szCs w:val="20"/>
        </w:rPr>
        <w:t>Nghiên cứu thành phần hóa học và hoạt tính sinh học của các loài lá kim: Pinus Dalatensis, Pinus Kesiya và Podocarpus Neriifolius ở Việt Nam</w:t>
      </w:r>
      <w:r w:rsidRPr="00F475E4">
        <w:rPr>
          <w:rFonts w:ascii="Times New Roman" w:hAnsi="Times New Roman"/>
          <w:sz w:val="20"/>
          <w:szCs w:val="20"/>
        </w:rPr>
        <w:t>, Luận án tiến sĩ Hóa học, Học viện Khoa học và Công nghệ, Viện hàn lâm Khoa học Việt Nam</w:t>
      </w:r>
      <w:r w:rsidRPr="00F475E4">
        <w:rPr>
          <w:rFonts w:ascii="Times New Roman" w:hAnsi="Times New Roman"/>
          <w:b/>
          <w:sz w:val="20"/>
          <w:szCs w:val="20"/>
        </w:rPr>
        <w:t>.</w:t>
      </w:r>
    </w:p>
    <w:p w:rsidR="00962040" w:rsidRPr="00F475E4" w:rsidRDefault="00962040" w:rsidP="00FE2BD8">
      <w:pPr>
        <w:pStyle w:val="Referencelist"/>
        <w:ind w:left="284" w:hanging="284"/>
        <w:jc w:val="both"/>
        <w:rPr>
          <w:rFonts w:ascii="Times New Roman" w:hAnsi="Times New Roman"/>
          <w:sz w:val="20"/>
          <w:szCs w:val="20"/>
        </w:rPr>
      </w:pPr>
      <w:r w:rsidRPr="00F475E4">
        <w:rPr>
          <w:rFonts w:ascii="Times New Roman" w:hAnsi="Times New Roman"/>
          <w:sz w:val="20"/>
          <w:szCs w:val="20"/>
        </w:rPr>
        <w:t xml:space="preserve">Ammara Hassan, Imran Amjid1 (2009), </w:t>
      </w:r>
      <w:r w:rsidRPr="00F475E4">
        <w:rPr>
          <w:rFonts w:ascii="Times New Roman" w:hAnsi="Times New Roman"/>
          <w:i/>
          <w:sz w:val="20"/>
          <w:szCs w:val="20"/>
        </w:rPr>
        <w:t>Gas chromatography-mass spectrometric studies of essential oil of Pinus roxburghaii stems and their antibacterial and antifungal activities,</w:t>
      </w:r>
      <w:r w:rsidRPr="00F475E4">
        <w:rPr>
          <w:rFonts w:ascii="Times New Roman" w:hAnsi="Times New Roman"/>
          <w:sz w:val="20"/>
          <w:szCs w:val="20"/>
        </w:rPr>
        <w:t xml:space="preserve"> Journal of Medicinal Plants Research,  Vol. 3(9), pp. 670-673.</w:t>
      </w:r>
    </w:p>
    <w:p w:rsidR="005D6238" w:rsidRPr="00F475E4" w:rsidRDefault="00962040" w:rsidP="00FE2BD8">
      <w:pPr>
        <w:pStyle w:val="Referencelist"/>
        <w:ind w:left="284" w:hanging="284"/>
        <w:jc w:val="both"/>
        <w:rPr>
          <w:rFonts w:ascii="Times New Roman" w:hAnsi="Times New Roman"/>
          <w:sz w:val="20"/>
          <w:szCs w:val="20"/>
        </w:rPr>
      </w:pPr>
      <w:r w:rsidRPr="00F475E4">
        <w:rPr>
          <w:rFonts w:ascii="Times New Roman" w:hAnsi="Times New Roman"/>
          <w:sz w:val="20"/>
          <w:szCs w:val="20"/>
        </w:rPr>
        <w:t xml:space="preserve">Phan Tống Sơn, Nguyễn Văn Đậu (1987), </w:t>
      </w:r>
      <w:r w:rsidRPr="00F475E4">
        <w:rPr>
          <w:rFonts w:ascii="Times New Roman" w:hAnsi="Times New Roman"/>
          <w:i/>
          <w:sz w:val="20"/>
          <w:szCs w:val="20"/>
        </w:rPr>
        <w:t xml:space="preserve">Về thành phần hóa học của thông ba lá (Pinus Kaysia Royle) vùng Lâm Đồng, Việt Nam, </w:t>
      </w:r>
      <w:r w:rsidRPr="00F475E4">
        <w:rPr>
          <w:rFonts w:ascii="Times New Roman" w:hAnsi="Times New Roman"/>
          <w:sz w:val="20"/>
          <w:szCs w:val="20"/>
        </w:rPr>
        <w:t xml:space="preserve">Tạp chí Khoa học, 37-41. </w:t>
      </w:r>
    </w:p>
    <w:p w:rsidR="00962040" w:rsidRPr="00F475E4" w:rsidRDefault="00962040" w:rsidP="00FE2BD8">
      <w:pPr>
        <w:pStyle w:val="Referencelist"/>
        <w:ind w:left="284" w:hanging="284"/>
        <w:jc w:val="both"/>
        <w:rPr>
          <w:rFonts w:ascii="Times New Roman" w:hAnsi="Times New Roman"/>
          <w:sz w:val="20"/>
          <w:szCs w:val="20"/>
        </w:rPr>
      </w:pPr>
      <w:r w:rsidRPr="00F475E4">
        <w:rPr>
          <w:rFonts w:ascii="Times New Roman" w:hAnsi="Times New Roman"/>
          <w:sz w:val="20"/>
          <w:szCs w:val="20"/>
        </w:rPr>
        <w:t xml:space="preserve">Lanhua Guan, Suharyanto, and Susumu Shiraishi (2011), </w:t>
      </w:r>
      <w:r w:rsidRPr="00F475E4">
        <w:rPr>
          <w:rFonts w:ascii="Times New Roman" w:hAnsi="Times New Roman"/>
          <w:i/>
          <w:sz w:val="20"/>
          <w:szCs w:val="20"/>
        </w:rPr>
        <w:t>Isolation and characterization of tetranucleotide microsatellite loci in Pinus massoniana (pinaceae</w:t>
      </w:r>
      <w:r w:rsidRPr="00F475E4">
        <w:rPr>
          <w:rFonts w:ascii="Times New Roman" w:hAnsi="Times New Roman"/>
          <w:sz w:val="20"/>
          <w:szCs w:val="20"/>
        </w:rPr>
        <w:t xml:space="preserve">), American Journal of Botany, </w:t>
      </w:r>
      <w:r w:rsidRPr="00F475E4">
        <w:rPr>
          <w:rStyle w:val="articlecitationvolume"/>
          <w:rFonts w:ascii="Times New Roman" w:hAnsi="Times New Roman"/>
          <w:sz w:val="20"/>
          <w:szCs w:val="20"/>
        </w:rPr>
        <w:t xml:space="preserve">Volume 10 </w:t>
      </w:r>
      <w:r w:rsidRPr="00F475E4">
        <w:rPr>
          <w:rFonts w:ascii="Times New Roman" w:hAnsi="Times New Roman"/>
          <w:sz w:val="20"/>
          <w:szCs w:val="20"/>
        </w:rPr>
        <w:t xml:space="preserve"> 216–217. </w:t>
      </w:r>
    </w:p>
    <w:p w:rsidR="00DA7ABE" w:rsidRPr="00F475E4" w:rsidRDefault="00DA7ABE" w:rsidP="00FE2BD8">
      <w:pPr>
        <w:pStyle w:val="Referencelist"/>
        <w:ind w:left="284" w:hanging="284"/>
        <w:jc w:val="both"/>
        <w:rPr>
          <w:rStyle w:val="articlecitationpages"/>
          <w:rFonts w:ascii="Times New Roman" w:hAnsi="Times New Roman"/>
          <w:sz w:val="20"/>
          <w:szCs w:val="20"/>
        </w:rPr>
      </w:pPr>
      <w:r w:rsidRPr="00F475E4">
        <w:rPr>
          <w:rStyle w:val="authorsname"/>
          <w:rFonts w:ascii="Times New Roman" w:hAnsi="Times New Roman"/>
          <w:sz w:val="20"/>
          <w:szCs w:val="20"/>
        </w:rPr>
        <w:t>Su Feng</w:t>
      </w:r>
      <w:r w:rsidRPr="00F475E4">
        <w:rPr>
          <w:rFonts w:ascii="Times New Roman" w:hAnsi="Times New Roman"/>
          <w:sz w:val="20"/>
          <w:szCs w:val="20"/>
        </w:rPr>
        <w:t xml:space="preserve">, </w:t>
      </w:r>
      <w:r w:rsidRPr="00F475E4">
        <w:rPr>
          <w:rStyle w:val="authorsname"/>
          <w:rFonts w:ascii="Times New Roman" w:hAnsi="Times New Roman"/>
          <w:sz w:val="20"/>
          <w:szCs w:val="20"/>
        </w:rPr>
        <w:t>Weicai Zeng</w:t>
      </w:r>
      <w:r w:rsidRPr="00F475E4">
        <w:rPr>
          <w:rFonts w:ascii="Times New Roman" w:hAnsi="Times New Roman"/>
          <w:sz w:val="20"/>
          <w:szCs w:val="20"/>
        </w:rPr>
        <w:t xml:space="preserve">, </w:t>
      </w:r>
      <w:r w:rsidRPr="00F475E4">
        <w:rPr>
          <w:rStyle w:val="authorsname"/>
          <w:rFonts w:ascii="Times New Roman" w:hAnsi="Times New Roman"/>
          <w:sz w:val="20"/>
          <w:szCs w:val="20"/>
        </w:rPr>
        <w:t>Fan Luo</w:t>
      </w:r>
      <w:r w:rsidRPr="00F475E4">
        <w:rPr>
          <w:rFonts w:ascii="Times New Roman" w:hAnsi="Times New Roman"/>
          <w:sz w:val="20"/>
          <w:szCs w:val="20"/>
        </w:rPr>
        <w:t xml:space="preserve">, </w:t>
      </w:r>
      <w:r w:rsidRPr="00F475E4">
        <w:rPr>
          <w:rStyle w:val="authorsname"/>
          <w:rFonts w:ascii="Times New Roman" w:hAnsi="Times New Roman"/>
          <w:sz w:val="20"/>
          <w:szCs w:val="20"/>
        </w:rPr>
        <w:t>Jian Zhao</w:t>
      </w:r>
      <w:r w:rsidRPr="00F475E4">
        <w:rPr>
          <w:rFonts w:ascii="Times New Roman" w:hAnsi="Times New Roman"/>
          <w:sz w:val="20"/>
          <w:szCs w:val="20"/>
        </w:rPr>
        <w:t xml:space="preserve">, </w:t>
      </w:r>
      <w:r w:rsidRPr="00F475E4">
        <w:rPr>
          <w:rStyle w:val="authorsname"/>
          <w:rFonts w:ascii="Times New Roman" w:hAnsi="Times New Roman"/>
          <w:sz w:val="20"/>
          <w:szCs w:val="20"/>
        </w:rPr>
        <w:t>Zhirong Yang</w:t>
      </w:r>
      <w:r w:rsidRPr="00F475E4">
        <w:rPr>
          <w:rFonts w:ascii="Times New Roman" w:hAnsi="Times New Roman"/>
          <w:sz w:val="20"/>
          <w:szCs w:val="20"/>
        </w:rPr>
        <w:t xml:space="preserve">, </w:t>
      </w:r>
      <w:r w:rsidRPr="00F475E4">
        <w:rPr>
          <w:rStyle w:val="authorsname"/>
          <w:rFonts w:ascii="Times New Roman" w:hAnsi="Times New Roman"/>
          <w:sz w:val="20"/>
          <w:szCs w:val="20"/>
        </w:rPr>
        <w:t>Qun Sun</w:t>
      </w:r>
      <w:r w:rsidR="00A44DF3" w:rsidRPr="00F475E4">
        <w:rPr>
          <w:rStyle w:val="authorsname"/>
          <w:rFonts w:ascii="Times New Roman" w:hAnsi="Times New Roman"/>
          <w:sz w:val="20"/>
          <w:szCs w:val="20"/>
        </w:rPr>
        <w:t xml:space="preserve"> (2010)</w:t>
      </w:r>
      <w:r w:rsidRPr="00F475E4">
        <w:rPr>
          <w:rStyle w:val="authorsname"/>
          <w:rFonts w:ascii="Times New Roman" w:hAnsi="Times New Roman"/>
          <w:sz w:val="20"/>
          <w:szCs w:val="20"/>
        </w:rPr>
        <w:t xml:space="preserve">, </w:t>
      </w:r>
      <w:r w:rsidRPr="00F475E4">
        <w:rPr>
          <w:rFonts w:ascii="Times New Roman" w:hAnsi="Times New Roman"/>
          <w:b/>
          <w:bCs/>
          <w:sz w:val="20"/>
          <w:szCs w:val="20"/>
          <w:lang w:val="en"/>
        </w:rPr>
        <w:t xml:space="preserve"> </w:t>
      </w:r>
      <w:r w:rsidRPr="00F475E4">
        <w:rPr>
          <w:rFonts w:ascii="Times New Roman" w:hAnsi="Times New Roman"/>
          <w:bCs/>
          <w:i/>
          <w:sz w:val="20"/>
          <w:szCs w:val="20"/>
          <w:lang w:val="en"/>
        </w:rPr>
        <w:t>Antibacterial activity of organic acids in aqueous extracts from pine needles (</w:t>
      </w:r>
      <w:r w:rsidRPr="00F475E4">
        <w:rPr>
          <w:rStyle w:val="Emphasis"/>
          <w:rFonts w:ascii="Times New Roman" w:hAnsi="Times New Roman"/>
          <w:bCs/>
          <w:i w:val="0"/>
          <w:sz w:val="20"/>
          <w:szCs w:val="20"/>
          <w:lang w:val="en"/>
        </w:rPr>
        <w:t>Pinus massoniana</w:t>
      </w:r>
      <w:r w:rsidRPr="00F475E4">
        <w:rPr>
          <w:rFonts w:ascii="Times New Roman" w:hAnsi="Times New Roman"/>
          <w:bCs/>
          <w:i/>
          <w:sz w:val="20"/>
          <w:szCs w:val="20"/>
          <w:lang w:val="en"/>
        </w:rPr>
        <w:t xml:space="preserve"> Lamb, </w:t>
      </w:r>
      <w:r w:rsidRPr="00F475E4">
        <w:rPr>
          <w:rFonts w:ascii="Times New Roman" w:hAnsi="Times New Roman"/>
          <w:i/>
          <w:sz w:val="20"/>
          <w:szCs w:val="20"/>
        </w:rPr>
        <w:t xml:space="preserve"> </w:t>
      </w:r>
      <w:r w:rsidRPr="00F475E4">
        <w:rPr>
          <w:rFonts w:ascii="Times New Roman" w:hAnsi="Times New Roman"/>
          <w:bCs/>
          <w:i/>
          <w:sz w:val="20"/>
          <w:szCs w:val="20"/>
          <w:lang w:val="en"/>
        </w:rPr>
        <w:t>Food Science and Biotechnology</w:t>
      </w:r>
      <w:r w:rsidRPr="00F475E4">
        <w:rPr>
          <w:rFonts w:ascii="Times New Roman" w:hAnsi="Times New Roman"/>
          <w:b/>
          <w:bCs/>
          <w:i/>
          <w:sz w:val="20"/>
          <w:szCs w:val="20"/>
          <w:lang w:val="en"/>
        </w:rPr>
        <w:t xml:space="preserve">, </w:t>
      </w:r>
      <w:r w:rsidR="00A44DF3" w:rsidRPr="00F475E4">
        <w:rPr>
          <w:rStyle w:val="articlecitationvolume"/>
          <w:rFonts w:ascii="Times New Roman" w:hAnsi="Times New Roman"/>
          <w:sz w:val="20"/>
          <w:szCs w:val="20"/>
        </w:rPr>
        <w:t>Volume 19 (1)</w:t>
      </w:r>
      <w:r w:rsidRPr="00F475E4">
        <w:rPr>
          <w:rFonts w:ascii="Times New Roman" w:hAnsi="Times New Roman"/>
          <w:sz w:val="20"/>
          <w:szCs w:val="20"/>
        </w:rPr>
        <w:t>, </w:t>
      </w:r>
      <w:r w:rsidRPr="00F475E4">
        <w:rPr>
          <w:rStyle w:val="articlecitationpages"/>
          <w:rFonts w:ascii="Times New Roman" w:hAnsi="Times New Roman"/>
          <w:sz w:val="20"/>
          <w:szCs w:val="20"/>
        </w:rPr>
        <w:t>pp 35–41</w:t>
      </w:r>
      <w:r w:rsidR="00A44DF3" w:rsidRPr="00F475E4">
        <w:rPr>
          <w:rStyle w:val="articlecitationpages"/>
          <w:rFonts w:ascii="Times New Roman" w:hAnsi="Times New Roman"/>
          <w:sz w:val="20"/>
          <w:szCs w:val="20"/>
        </w:rPr>
        <w:t>.</w:t>
      </w:r>
    </w:p>
    <w:p w:rsidR="00367998" w:rsidRPr="00F475E4" w:rsidRDefault="00962040" w:rsidP="00415F5C">
      <w:pPr>
        <w:pStyle w:val="Referencelist"/>
        <w:ind w:left="284" w:hanging="284"/>
        <w:jc w:val="both"/>
        <w:rPr>
          <w:rFonts w:ascii="Times New Roman" w:hAnsi="Times New Roman"/>
          <w:sz w:val="20"/>
          <w:szCs w:val="20"/>
        </w:rPr>
      </w:pPr>
      <w:r w:rsidRPr="00F475E4">
        <w:rPr>
          <w:rFonts w:ascii="Times New Roman" w:hAnsi="Times New Roman"/>
          <w:sz w:val="20"/>
          <w:szCs w:val="20"/>
          <w:shd w:val="clear" w:color="auto" w:fill="FFFFFF"/>
        </w:rPr>
        <w:t xml:space="preserve">Liu Q, Zhou Z, Wei Y, Shen D, Feng Z, Hong S (2015) </w:t>
      </w:r>
      <w:r w:rsidRPr="00F475E4">
        <w:rPr>
          <w:rFonts w:ascii="Times New Roman" w:hAnsi="Times New Roman"/>
          <w:i/>
          <w:sz w:val="20"/>
          <w:szCs w:val="20"/>
          <w:shd w:val="clear" w:color="auto" w:fill="FFFFFF"/>
        </w:rPr>
        <w:t>Genome-Wide Identification of Differentially Expressed Genes Associated with the High Yielding of Oleoresin in Secondary Xylem of Masson Pine (</w:t>
      </w:r>
      <w:r w:rsidRPr="00F475E4">
        <w:rPr>
          <w:rStyle w:val="Emphasis"/>
          <w:rFonts w:ascii="Times New Roman" w:hAnsi="Times New Roman"/>
          <w:i w:val="0"/>
          <w:sz w:val="20"/>
          <w:szCs w:val="20"/>
          <w:shd w:val="clear" w:color="auto" w:fill="FFFFFF"/>
        </w:rPr>
        <w:t>Pinus massoniana</w:t>
      </w:r>
      <w:r w:rsidRPr="00F475E4">
        <w:rPr>
          <w:rFonts w:ascii="Times New Roman" w:hAnsi="Times New Roman"/>
          <w:i/>
          <w:sz w:val="20"/>
          <w:szCs w:val="20"/>
          <w:shd w:val="clear" w:color="auto" w:fill="FFFFFF"/>
        </w:rPr>
        <w:t> Lamb) by Transcriptomic Analysis</w:t>
      </w:r>
      <w:r w:rsidR="00367998" w:rsidRPr="00F475E4">
        <w:rPr>
          <w:rFonts w:ascii="Times New Roman" w:hAnsi="Times New Roman"/>
          <w:sz w:val="20"/>
          <w:szCs w:val="20"/>
          <w:shd w:val="clear" w:color="auto" w:fill="FFFFFF"/>
        </w:rPr>
        <w:t>. PLoS ONE 10(7): 132 - 136</w:t>
      </w:r>
      <w:r w:rsidRPr="00F475E4">
        <w:rPr>
          <w:rFonts w:ascii="Times New Roman" w:hAnsi="Times New Roman"/>
          <w:sz w:val="20"/>
          <w:szCs w:val="20"/>
          <w:shd w:val="clear" w:color="auto" w:fill="FFFFFF"/>
        </w:rPr>
        <w:t xml:space="preserve">. </w:t>
      </w:r>
    </w:p>
    <w:p w:rsidR="00962040" w:rsidRPr="00F475E4" w:rsidRDefault="00962040" w:rsidP="00415F5C">
      <w:pPr>
        <w:pStyle w:val="Referencelist"/>
        <w:ind w:left="284" w:hanging="284"/>
        <w:jc w:val="both"/>
        <w:rPr>
          <w:rFonts w:ascii="Times New Roman" w:hAnsi="Times New Roman"/>
          <w:sz w:val="20"/>
          <w:szCs w:val="20"/>
        </w:rPr>
      </w:pPr>
      <w:r w:rsidRPr="00F475E4">
        <w:rPr>
          <w:rFonts w:ascii="Times New Roman" w:hAnsi="Times New Roman"/>
          <w:sz w:val="20"/>
          <w:szCs w:val="20"/>
        </w:rPr>
        <w:t>[8] İbrahim Tümen1, Markku Reunanen (2010</w:t>
      </w:r>
      <w:r w:rsidRPr="00F475E4">
        <w:rPr>
          <w:rFonts w:ascii="Times New Roman" w:hAnsi="Times New Roman"/>
          <w:i/>
          <w:sz w:val="20"/>
          <w:szCs w:val="20"/>
        </w:rPr>
        <w:t>), A Comparative Study on Turpentine Oils of Oleoresins of Pinus sylvestris L. from Three Districts of Denizli</w:t>
      </w:r>
      <w:r w:rsidRPr="00F475E4">
        <w:rPr>
          <w:rFonts w:ascii="Times New Roman" w:hAnsi="Times New Roman"/>
          <w:sz w:val="20"/>
          <w:szCs w:val="20"/>
        </w:rPr>
        <w:t>, Rec. Nat. Prod. 4:4, 224-229.</w:t>
      </w:r>
    </w:p>
    <w:p w:rsidR="00FE2BD8" w:rsidRPr="00F475E4" w:rsidRDefault="00FE2BD8" w:rsidP="00853010">
      <w:pPr>
        <w:pStyle w:val="Referencelist"/>
        <w:ind w:left="284" w:hanging="284"/>
        <w:rPr>
          <w:rFonts w:ascii="Times New Roman" w:hAnsi="Times New Roman"/>
          <w:color w:val="333333"/>
          <w:sz w:val="20"/>
          <w:szCs w:val="20"/>
          <w:shd w:val="clear" w:color="auto" w:fill="FFFFFF"/>
        </w:rPr>
        <w:sectPr w:rsidR="00FE2BD8" w:rsidRPr="00F475E4" w:rsidSect="00F475E4">
          <w:type w:val="continuous"/>
          <w:pgSz w:w="11907" w:h="16839" w:code="9"/>
          <w:pgMar w:top="1418" w:right="1134" w:bottom="1418" w:left="1701" w:header="720" w:footer="567" w:gutter="0"/>
          <w:cols w:space="720"/>
          <w:docGrid w:linePitch="360"/>
        </w:sectPr>
      </w:pPr>
    </w:p>
    <w:p w:rsidR="001907F9" w:rsidRPr="00F475E4" w:rsidRDefault="001907F9" w:rsidP="00F475E4">
      <w:pPr>
        <w:pStyle w:val="Titlelist1"/>
        <w:rPr>
          <w:rFonts w:ascii="Times New Roman" w:hAnsi="Times New Roman" w:cs="Times New Roman"/>
          <w:b w:val="0"/>
        </w:rPr>
      </w:pPr>
    </w:p>
    <w:sectPr w:rsidR="001907F9" w:rsidRPr="00F475E4" w:rsidSect="00F475E4">
      <w:type w:val="continuous"/>
      <w:pgSz w:w="11907" w:h="16839" w:code="9"/>
      <w:pgMar w:top="1418" w:right="1134" w:bottom="1418"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F6B" w:rsidRDefault="00121F6B">
      <w:pPr>
        <w:spacing w:after="0" w:line="240" w:lineRule="auto"/>
      </w:pPr>
      <w:r>
        <w:separator/>
      </w:r>
    </w:p>
  </w:endnote>
  <w:endnote w:type="continuationSeparator" w:id="0">
    <w:p w:rsidR="00121F6B" w:rsidRDefault="0012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5C" w:rsidRPr="00173953" w:rsidRDefault="00367998" w:rsidP="00CE3390">
    <w:pPr>
      <w:pStyle w:val="Footer"/>
      <w:framePr w:wrap="around" w:vAnchor="text" w:hAnchor="margin" w:xAlign="center" w:y="1"/>
      <w:rPr>
        <w:rStyle w:val="PageNumber"/>
        <w:rFonts w:cs="Arial"/>
        <w:szCs w:val="20"/>
      </w:rPr>
    </w:pPr>
    <w:r w:rsidRPr="00173953">
      <w:rPr>
        <w:rStyle w:val="PageNumber"/>
        <w:rFonts w:cs="Arial"/>
        <w:szCs w:val="20"/>
      </w:rPr>
      <w:fldChar w:fldCharType="begin"/>
    </w:r>
    <w:r w:rsidRPr="00173953">
      <w:rPr>
        <w:rStyle w:val="PageNumber"/>
        <w:rFonts w:cs="Arial"/>
        <w:szCs w:val="20"/>
      </w:rPr>
      <w:instrText xml:space="preserve">PAGE  </w:instrText>
    </w:r>
    <w:r w:rsidRPr="00173953">
      <w:rPr>
        <w:rStyle w:val="PageNumber"/>
        <w:rFonts w:cs="Arial"/>
        <w:szCs w:val="20"/>
      </w:rPr>
      <w:fldChar w:fldCharType="separate"/>
    </w:r>
    <w:r>
      <w:rPr>
        <w:rStyle w:val="PageNumber"/>
        <w:rFonts w:cs="Arial"/>
        <w:noProof/>
        <w:szCs w:val="20"/>
      </w:rPr>
      <w:t>2</w:t>
    </w:r>
    <w:r w:rsidRPr="00173953">
      <w:rPr>
        <w:rStyle w:val="PageNumber"/>
        <w:rFonts w:cs="Arial"/>
        <w:szCs w:val="20"/>
      </w:rPr>
      <w:fldChar w:fldCharType="end"/>
    </w:r>
  </w:p>
  <w:p w:rsidR="008A3E5C" w:rsidRDefault="00121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5C" w:rsidRPr="00EF4E05" w:rsidRDefault="00121F6B">
    <w:pPr>
      <w:pStyle w:val="Footer"/>
      <w:jc w:val="right"/>
      <w:rPr>
        <w:rFonts w:ascii="Arial" w:hAnsi="Arial" w:cs="Arial"/>
        <w:sz w:val="20"/>
        <w:szCs w:val="20"/>
      </w:rPr>
    </w:pPr>
  </w:p>
  <w:p w:rsidR="008A3E5C" w:rsidRPr="008C0E53" w:rsidRDefault="00121F6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F6B" w:rsidRDefault="00121F6B">
      <w:pPr>
        <w:spacing w:after="0" w:line="240" w:lineRule="auto"/>
      </w:pPr>
      <w:r>
        <w:separator/>
      </w:r>
    </w:p>
  </w:footnote>
  <w:footnote w:type="continuationSeparator" w:id="0">
    <w:p w:rsidR="00121F6B" w:rsidRDefault="00121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5C" w:rsidRDefault="00121F6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8A5"/>
    <w:multiLevelType w:val="multilevel"/>
    <w:tmpl w:val="E0D035E8"/>
    <w:lvl w:ilvl="0">
      <w:start w:val="1"/>
      <w:numFmt w:val="decimal"/>
      <w:pStyle w:val="figure"/>
      <w:suff w:val="space"/>
      <w:lvlText w:val="Hình %1."/>
      <w:lvlJc w:val="left"/>
      <w:pPr>
        <w:ind w:left="72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4D945BA"/>
    <w:multiLevelType w:val="hybridMultilevel"/>
    <w:tmpl w:val="DADCB09A"/>
    <w:lvl w:ilvl="0" w:tplc="86B40B64">
      <w:start w:val="1"/>
      <w:numFmt w:val="decimal"/>
      <w:pStyle w:val="Referencelist"/>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62D9B"/>
    <w:multiLevelType w:val="multilevel"/>
    <w:tmpl w:val="AFD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02562"/>
    <w:multiLevelType w:val="multilevel"/>
    <w:tmpl w:val="2C10BEF8"/>
    <w:lvl w:ilvl="0">
      <w:start w:val="1"/>
      <w:numFmt w:val="decimal"/>
      <w:pStyle w:val="Tabletitle"/>
      <w:suff w:val="space"/>
      <w:lvlText w:val="Bảng %1."/>
      <w:lvlJc w:val="left"/>
      <w:pPr>
        <w:ind w:left="786"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nsid w:val="550C6C4D"/>
    <w:multiLevelType w:val="multilevel"/>
    <w:tmpl w:val="2BD4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5D"/>
    <w:rsid w:val="000631C9"/>
    <w:rsid w:val="000A0139"/>
    <w:rsid w:val="000A3412"/>
    <w:rsid w:val="00121F6B"/>
    <w:rsid w:val="00136DC5"/>
    <w:rsid w:val="0014393B"/>
    <w:rsid w:val="00152FF1"/>
    <w:rsid w:val="00167F5F"/>
    <w:rsid w:val="0018651E"/>
    <w:rsid w:val="001907F9"/>
    <w:rsid w:val="001B090B"/>
    <w:rsid w:val="001B5DD2"/>
    <w:rsid w:val="001C1D48"/>
    <w:rsid w:val="001D6BCE"/>
    <w:rsid w:val="001E06AC"/>
    <w:rsid w:val="001E1236"/>
    <w:rsid w:val="001E7249"/>
    <w:rsid w:val="001F74A6"/>
    <w:rsid w:val="00217978"/>
    <w:rsid w:val="00241983"/>
    <w:rsid w:val="00256154"/>
    <w:rsid w:val="00264824"/>
    <w:rsid w:val="002804DA"/>
    <w:rsid w:val="002A3FCA"/>
    <w:rsid w:val="002B7EF4"/>
    <w:rsid w:val="00333BE4"/>
    <w:rsid w:val="00367998"/>
    <w:rsid w:val="003906CC"/>
    <w:rsid w:val="003D1628"/>
    <w:rsid w:val="00403A8F"/>
    <w:rsid w:val="00412224"/>
    <w:rsid w:val="00420B7A"/>
    <w:rsid w:val="004411BD"/>
    <w:rsid w:val="00493DD9"/>
    <w:rsid w:val="0049428F"/>
    <w:rsid w:val="004C6B41"/>
    <w:rsid w:val="004D1940"/>
    <w:rsid w:val="00525068"/>
    <w:rsid w:val="005256D5"/>
    <w:rsid w:val="00527581"/>
    <w:rsid w:val="00531331"/>
    <w:rsid w:val="005B064F"/>
    <w:rsid w:val="005C4DEF"/>
    <w:rsid w:val="005C76EC"/>
    <w:rsid w:val="005D35E0"/>
    <w:rsid w:val="005D4ABA"/>
    <w:rsid w:val="005D6238"/>
    <w:rsid w:val="00674A38"/>
    <w:rsid w:val="00674C9B"/>
    <w:rsid w:val="006A0877"/>
    <w:rsid w:val="006D0AB2"/>
    <w:rsid w:val="006F0BF6"/>
    <w:rsid w:val="006F42B5"/>
    <w:rsid w:val="006F43E7"/>
    <w:rsid w:val="006F4B6C"/>
    <w:rsid w:val="00717F1B"/>
    <w:rsid w:val="007248F7"/>
    <w:rsid w:val="0072790F"/>
    <w:rsid w:val="00747C88"/>
    <w:rsid w:val="007948F6"/>
    <w:rsid w:val="0081214C"/>
    <w:rsid w:val="00853010"/>
    <w:rsid w:val="0085665D"/>
    <w:rsid w:val="008B2C5C"/>
    <w:rsid w:val="00932058"/>
    <w:rsid w:val="00942844"/>
    <w:rsid w:val="00962040"/>
    <w:rsid w:val="00984448"/>
    <w:rsid w:val="00992567"/>
    <w:rsid w:val="009A715D"/>
    <w:rsid w:val="00A44DF3"/>
    <w:rsid w:val="00A84B6A"/>
    <w:rsid w:val="00AA10D8"/>
    <w:rsid w:val="00AD0305"/>
    <w:rsid w:val="00B37CF1"/>
    <w:rsid w:val="00B73475"/>
    <w:rsid w:val="00C14290"/>
    <w:rsid w:val="00C16E05"/>
    <w:rsid w:val="00C40F05"/>
    <w:rsid w:val="00C60568"/>
    <w:rsid w:val="00C93A87"/>
    <w:rsid w:val="00CA06DA"/>
    <w:rsid w:val="00CF39EC"/>
    <w:rsid w:val="00CF56EF"/>
    <w:rsid w:val="00D03454"/>
    <w:rsid w:val="00D9246C"/>
    <w:rsid w:val="00DA7ABE"/>
    <w:rsid w:val="00DE3B40"/>
    <w:rsid w:val="00E13723"/>
    <w:rsid w:val="00E729DE"/>
    <w:rsid w:val="00EA30E5"/>
    <w:rsid w:val="00EB4B7F"/>
    <w:rsid w:val="00EC38D0"/>
    <w:rsid w:val="00EF751D"/>
    <w:rsid w:val="00F45890"/>
    <w:rsid w:val="00F475E4"/>
    <w:rsid w:val="00F51BB2"/>
    <w:rsid w:val="00F64BCC"/>
    <w:rsid w:val="00FD3FE9"/>
    <w:rsid w:val="00FE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1A643-CC83-42D6-A099-E9F92179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6D5"/>
  </w:style>
  <w:style w:type="paragraph" w:styleId="Heading1">
    <w:name w:val="heading 1"/>
    <w:basedOn w:val="Normal"/>
    <w:next w:val="Normal"/>
    <w:link w:val="Heading1Char"/>
    <w:uiPriority w:val="9"/>
    <w:qFormat/>
    <w:rsid w:val="00DA7A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907F9"/>
    <w:pPr>
      <w:keepNext/>
      <w:keepLines/>
      <w:spacing w:before="40" w:after="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qFormat/>
    <w:rsid w:val="00992567"/>
    <w:pPr>
      <w:keepNext/>
      <w:spacing w:before="240" w:after="60" w:line="240" w:lineRule="auto"/>
      <w:outlineLvl w:val="2"/>
    </w:pPr>
    <w:rPr>
      <w:rFonts w:ascii="Arial" w:eastAsia="Times New Roman" w:hAnsi="Arial" w:cs="Times New Roman"/>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2567"/>
    <w:rPr>
      <w:rFonts w:ascii="Arial" w:eastAsia="Times New Roman" w:hAnsi="Arial" w:cs="Times New Roman"/>
      <w:b/>
      <w:bCs/>
      <w:szCs w:val="26"/>
      <w:lang w:val="x-none" w:eastAsia="x-none"/>
    </w:rPr>
  </w:style>
  <w:style w:type="table" w:styleId="TableGrid">
    <w:name w:val="Table Grid"/>
    <w:basedOn w:val="TableNormal"/>
    <w:uiPriority w:val="39"/>
    <w:rsid w:val="00412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246C"/>
    <w:rPr>
      <w:color w:val="0563C1" w:themeColor="hyperlink"/>
      <w:u w:val="single"/>
    </w:rPr>
  </w:style>
  <w:style w:type="character" w:styleId="Emphasis">
    <w:name w:val="Emphasis"/>
    <w:basedOn w:val="DefaultParagraphFont"/>
    <w:uiPriority w:val="20"/>
    <w:qFormat/>
    <w:rsid w:val="006F0BF6"/>
    <w:rPr>
      <w:i/>
      <w:iCs/>
    </w:rPr>
  </w:style>
  <w:style w:type="character" w:customStyle="1" w:styleId="Heading1Char">
    <w:name w:val="Heading 1 Char"/>
    <w:basedOn w:val="DefaultParagraphFont"/>
    <w:link w:val="Heading1"/>
    <w:uiPriority w:val="9"/>
    <w:rsid w:val="00DA7AB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A7ABE"/>
    <w:pPr>
      <w:spacing w:before="100" w:beforeAutospacing="1" w:after="100" w:afterAutospacing="1" w:line="240" w:lineRule="auto"/>
    </w:pPr>
    <w:rPr>
      <w:rFonts w:eastAsia="Times New Roman" w:cs="Times New Roman"/>
      <w:sz w:val="24"/>
      <w:szCs w:val="24"/>
    </w:rPr>
  </w:style>
  <w:style w:type="character" w:customStyle="1" w:styleId="journaltitle">
    <w:name w:val="journaltitle"/>
    <w:basedOn w:val="DefaultParagraphFont"/>
    <w:rsid w:val="00DA7ABE"/>
  </w:style>
  <w:style w:type="paragraph" w:customStyle="1" w:styleId="icon--meta-keyline">
    <w:name w:val="icon--meta-keyline"/>
    <w:basedOn w:val="Normal"/>
    <w:rsid w:val="00DA7ABE"/>
    <w:pPr>
      <w:spacing w:before="100" w:beforeAutospacing="1" w:after="100" w:afterAutospacing="1" w:line="240" w:lineRule="auto"/>
    </w:pPr>
    <w:rPr>
      <w:rFonts w:eastAsia="Times New Roman" w:cs="Times New Roman"/>
      <w:sz w:val="24"/>
      <w:szCs w:val="24"/>
    </w:rPr>
  </w:style>
  <w:style w:type="character" w:customStyle="1" w:styleId="articlecitationyear">
    <w:name w:val="articlecitation_year"/>
    <w:basedOn w:val="DefaultParagraphFont"/>
    <w:rsid w:val="00DA7ABE"/>
  </w:style>
  <w:style w:type="character" w:customStyle="1" w:styleId="articlecitationvolume">
    <w:name w:val="articlecitation_volume"/>
    <w:basedOn w:val="DefaultParagraphFont"/>
    <w:rsid w:val="00DA7ABE"/>
  </w:style>
  <w:style w:type="character" w:customStyle="1" w:styleId="articlecitationpages">
    <w:name w:val="articlecitation_pages"/>
    <w:basedOn w:val="DefaultParagraphFont"/>
    <w:rsid w:val="00DA7ABE"/>
  </w:style>
  <w:style w:type="character" w:customStyle="1" w:styleId="u-inline-block">
    <w:name w:val="u-inline-block"/>
    <w:basedOn w:val="DefaultParagraphFont"/>
    <w:rsid w:val="00DA7ABE"/>
  </w:style>
  <w:style w:type="character" w:customStyle="1" w:styleId="authorsname">
    <w:name w:val="authors__name"/>
    <w:basedOn w:val="DefaultParagraphFont"/>
    <w:rsid w:val="00DA7ABE"/>
  </w:style>
  <w:style w:type="paragraph" w:styleId="NoSpacing">
    <w:name w:val="No Spacing"/>
    <w:uiPriority w:val="1"/>
    <w:qFormat/>
    <w:rsid w:val="00A44DF3"/>
    <w:pPr>
      <w:spacing w:after="0" w:line="240" w:lineRule="auto"/>
    </w:pPr>
  </w:style>
  <w:style w:type="character" w:styleId="Strong">
    <w:name w:val="Strong"/>
    <w:basedOn w:val="DefaultParagraphFont"/>
    <w:uiPriority w:val="22"/>
    <w:qFormat/>
    <w:rsid w:val="002A3FCA"/>
    <w:rPr>
      <w:b/>
      <w:bCs/>
    </w:rPr>
  </w:style>
  <w:style w:type="paragraph" w:styleId="HTMLPreformatted">
    <w:name w:val="HTML Preformatted"/>
    <w:basedOn w:val="Normal"/>
    <w:link w:val="HTMLPreformattedChar"/>
    <w:uiPriority w:val="99"/>
    <w:unhideWhenUsed/>
    <w:rsid w:val="000A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A0139"/>
    <w:rPr>
      <w:rFonts w:ascii="Courier New" w:eastAsia="Times New Roman" w:hAnsi="Courier New" w:cs="Courier New"/>
      <w:sz w:val="20"/>
      <w:szCs w:val="20"/>
    </w:rPr>
  </w:style>
  <w:style w:type="paragraph" w:customStyle="1" w:styleId="Authorname">
    <w:name w:val="Author name"/>
    <w:basedOn w:val="Normal"/>
    <w:next w:val="Normal"/>
    <w:qFormat/>
    <w:rsid w:val="001907F9"/>
    <w:pPr>
      <w:tabs>
        <w:tab w:val="left" w:pos="567"/>
      </w:tabs>
      <w:spacing w:before="60" w:after="60" w:line="240" w:lineRule="atLeast"/>
      <w:jc w:val="right"/>
    </w:pPr>
    <w:rPr>
      <w:rFonts w:ascii="Arial" w:eastAsia="Calibri" w:hAnsi="Arial" w:cs="Arial"/>
      <w:b/>
      <w:sz w:val="20"/>
      <w:szCs w:val="20"/>
      <w:lang w:val="pt-BR"/>
    </w:rPr>
  </w:style>
  <w:style w:type="paragraph" w:customStyle="1" w:styleId="Affiliation">
    <w:name w:val="Affiliation"/>
    <w:basedOn w:val="Normal"/>
    <w:next w:val="Normal"/>
    <w:qFormat/>
    <w:rsid w:val="001907F9"/>
    <w:pPr>
      <w:tabs>
        <w:tab w:val="left" w:pos="567"/>
      </w:tabs>
      <w:spacing w:after="0" w:line="240" w:lineRule="auto"/>
      <w:jc w:val="right"/>
    </w:pPr>
    <w:rPr>
      <w:rFonts w:ascii="Arial" w:eastAsia="Calibri" w:hAnsi="Arial" w:cs="Times New Roman"/>
      <w:i/>
      <w:sz w:val="18"/>
    </w:rPr>
  </w:style>
  <w:style w:type="paragraph" w:customStyle="1" w:styleId="Titleabstract">
    <w:name w:val="Title abstract"/>
    <w:basedOn w:val="Heading1"/>
    <w:qFormat/>
    <w:rsid w:val="001907F9"/>
    <w:pPr>
      <w:tabs>
        <w:tab w:val="left" w:pos="567"/>
      </w:tabs>
      <w:spacing w:before="60" w:after="60" w:line="240" w:lineRule="atLeast"/>
    </w:pPr>
    <w:rPr>
      <w:rFonts w:ascii="Arial" w:eastAsia="Times New Roman" w:hAnsi="Arial" w:cs="Arial"/>
      <w:b/>
      <w:color w:val="auto"/>
      <w:sz w:val="20"/>
      <w:szCs w:val="20"/>
      <w:lang w:val="pt-BR"/>
    </w:rPr>
  </w:style>
  <w:style w:type="paragraph" w:customStyle="1" w:styleId="Updatetime">
    <w:name w:val="Update time"/>
    <w:basedOn w:val="Normal"/>
    <w:qFormat/>
    <w:rsid w:val="001907F9"/>
    <w:pPr>
      <w:tabs>
        <w:tab w:val="left" w:pos="567"/>
      </w:tabs>
      <w:spacing w:after="0" w:line="240" w:lineRule="auto"/>
      <w:jc w:val="right"/>
    </w:pPr>
    <w:rPr>
      <w:rFonts w:ascii="Arial" w:eastAsia="Calibri" w:hAnsi="Arial" w:cs="Times New Roman"/>
      <w:sz w:val="18"/>
      <w:szCs w:val="18"/>
    </w:rPr>
  </w:style>
  <w:style w:type="paragraph" w:styleId="BodyText">
    <w:name w:val="Body Text"/>
    <w:basedOn w:val="Normal"/>
    <w:link w:val="BodyTextChar"/>
    <w:rsid w:val="001907F9"/>
    <w:pPr>
      <w:tabs>
        <w:tab w:val="left" w:pos="567"/>
      </w:tabs>
      <w:spacing w:before="60" w:after="60" w:line="240" w:lineRule="atLeast"/>
      <w:jc w:val="center"/>
    </w:pPr>
    <w:rPr>
      <w:rFonts w:ascii="Arial" w:eastAsia="MS Mincho" w:hAnsi="Arial" w:cs="Arial"/>
      <w:b/>
      <w:bCs/>
      <w:sz w:val="24"/>
      <w:szCs w:val="24"/>
      <w:lang w:val="en-GB"/>
    </w:rPr>
  </w:style>
  <w:style w:type="character" w:customStyle="1" w:styleId="BodyTextChar">
    <w:name w:val="Body Text Char"/>
    <w:basedOn w:val="DefaultParagraphFont"/>
    <w:link w:val="BodyText"/>
    <w:rsid w:val="001907F9"/>
    <w:rPr>
      <w:rFonts w:ascii="Arial" w:eastAsia="MS Mincho" w:hAnsi="Arial" w:cs="Arial"/>
      <w:b/>
      <w:bCs/>
      <w:sz w:val="24"/>
      <w:szCs w:val="24"/>
      <w:lang w:val="en-GB"/>
    </w:rPr>
  </w:style>
  <w:style w:type="paragraph" w:styleId="Header">
    <w:name w:val="header"/>
    <w:basedOn w:val="Normal"/>
    <w:link w:val="HeaderChar"/>
    <w:rsid w:val="001907F9"/>
    <w:pPr>
      <w:tabs>
        <w:tab w:val="left" w:pos="567"/>
        <w:tab w:val="center" w:pos="4153"/>
        <w:tab w:val="right" w:pos="8306"/>
      </w:tabs>
      <w:spacing w:before="60" w:after="60" w:line="240" w:lineRule="atLeast"/>
      <w:jc w:val="both"/>
    </w:pPr>
    <w:rPr>
      <w:rFonts w:eastAsia="MS Mincho" w:cs="Times New Roman"/>
      <w:sz w:val="24"/>
      <w:szCs w:val="24"/>
      <w:lang w:val="en-GB"/>
    </w:rPr>
  </w:style>
  <w:style w:type="character" w:customStyle="1" w:styleId="HeaderChar">
    <w:name w:val="Header Char"/>
    <w:basedOn w:val="DefaultParagraphFont"/>
    <w:link w:val="Header"/>
    <w:rsid w:val="001907F9"/>
    <w:rPr>
      <w:rFonts w:eastAsia="MS Mincho" w:cs="Times New Roman"/>
      <w:sz w:val="24"/>
      <w:szCs w:val="24"/>
      <w:lang w:val="en-GB"/>
    </w:rPr>
  </w:style>
  <w:style w:type="paragraph" w:styleId="Footer">
    <w:name w:val="footer"/>
    <w:basedOn w:val="Normal"/>
    <w:link w:val="FooterChar"/>
    <w:uiPriority w:val="99"/>
    <w:rsid w:val="001907F9"/>
    <w:pPr>
      <w:tabs>
        <w:tab w:val="left" w:pos="567"/>
        <w:tab w:val="center" w:pos="4153"/>
        <w:tab w:val="right" w:pos="8306"/>
      </w:tabs>
      <w:spacing w:before="60" w:after="60" w:line="240" w:lineRule="atLeast"/>
      <w:jc w:val="both"/>
    </w:pPr>
    <w:rPr>
      <w:rFonts w:eastAsia="MS Mincho" w:cs="Times New Roman"/>
      <w:sz w:val="24"/>
      <w:szCs w:val="24"/>
      <w:lang w:val="en-GB"/>
    </w:rPr>
  </w:style>
  <w:style w:type="character" w:customStyle="1" w:styleId="FooterChar">
    <w:name w:val="Footer Char"/>
    <w:basedOn w:val="DefaultParagraphFont"/>
    <w:link w:val="Footer"/>
    <w:uiPriority w:val="99"/>
    <w:rsid w:val="001907F9"/>
    <w:rPr>
      <w:rFonts w:eastAsia="MS Mincho" w:cs="Times New Roman"/>
      <w:sz w:val="24"/>
      <w:szCs w:val="24"/>
      <w:lang w:val="en-GB"/>
    </w:rPr>
  </w:style>
  <w:style w:type="character" w:styleId="PageNumber">
    <w:name w:val="page number"/>
    <w:rsid w:val="001907F9"/>
    <w:rPr>
      <w:rFonts w:ascii="Arial" w:hAnsi="Arial"/>
      <w:color w:val="auto"/>
      <w:sz w:val="20"/>
    </w:rPr>
  </w:style>
  <w:style w:type="paragraph" w:customStyle="1" w:styleId="Referencelist">
    <w:name w:val="Reference list"/>
    <w:basedOn w:val="Normal"/>
    <w:qFormat/>
    <w:rsid w:val="001907F9"/>
    <w:pPr>
      <w:widowControl w:val="0"/>
      <w:numPr>
        <w:numId w:val="3"/>
      </w:numPr>
      <w:tabs>
        <w:tab w:val="left" w:pos="0"/>
        <w:tab w:val="left" w:pos="540"/>
        <w:tab w:val="left" w:pos="567"/>
      </w:tabs>
      <w:snapToGrid w:val="0"/>
      <w:spacing w:before="60" w:after="60" w:line="240" w:lineRule="atLeast"/>
    </w:pPr>
    <w:rPr>
      <w:rFonts w:ascii="Arial" w:eastAsia="MS Mincho" w:hAnsi="Arial" w:cs="Times New Roman"/>
      <w:kern w:val="2"/>
      <w:sz w:val="18"/>
      <w:szCs w:val="24"/>
      <w:lang w:eastAsia="ja-JP"/>
    </w:rPr>
  </w:style>
  <w:style w:type="paragraph" w:styleId="Title">
    <w:name w:val="Title"/>
    <w:basedOn w:val="Normal"/>
    <w:next w:val="Normal"/>
    <w:link w:val="TitleChar"/>
    <w:uiPriority w:val="10"/>
    <w:qFormat/>
    <w:rsid w:val="001907F9"/>
    <w:pPr>
      <w:tabs>
        <w:tab w:val="left" w:pos="567"/>
      </w:tabs>
      <w:spacing w:before="60" w:after="60" w:line="240" w:lineRule="atLeast"/>
      <w:contextualSpacing/>
      <w:jc w:val="center"/>
    </w:pPr>
    <w:rPr>
      <w:rFonts w:ascii="Arial" w:eastAsia="Times New Roman" w:hAnsi="Arial" w:cs="Times New Roman"/>
      <w:b/>
      <w:caps/>
      <w:spacing w:val="5"/>
      <w:kern w:val="28"/>
      <w:sz w:val="28"/>
      <w:szCs w:val="52"/>
    </w:rPr>
  </w:style>
  <w:style w:type="character" w:customStyle="1" w:styleId="TitleChar">
    <w:name w:val="Title Char"/>
    <w:basedOn w:val="DefaultParagraphFont"/>
    <w:link w:val="Title"/>
    <w:uiPriority w:val="10"/>
    <w:rsid w:val="001907F9"/>
    <w:rPr>
      <w:rFonts w:ascii="Arial" w:eastAsia="Times New Roman" w:hAnsi="Arial" w:cs="Times New Roman"/>
      <w:b/>
      <w:caps/>
      <w:spacing w:val="5"/>
      <w:kern w:val="28"/>
      <w:sz w:val="28"/>
      <w:szCs w:val="52"/>
    </w:rPr>
  </w:style>
  <w:style w:type="paragraph" w:styleId="Subtitle">
    <w:name w:val="Subtitle"/>
    <w:basedOn w:val="Normal"/>
    <w:next w:val="Normal"/>
    <w:link w:val="SubtitleChar"/>
    <w:uiPriority w:val="11"/>
    <w:qFormat/>
    <w:rsid w:val="001907F9"/>
    <w:pPr>
      <w:numPr>
        <w:ilvl w:val="1"/>
      </w:numPr>
      <w:tabs>
        <w:tab w:val="left" w:pos="567"/>
      </w:tabs>
      <w:spacing w:before="60" w:after="60" w:line="240" w:lineRule="atLeast"/>
      <w:jc w:val="center"/>
    </w:pPr>
    <w:rPr>
      <w:rFonts w:ascii="Arial" w:eastAsia="Times New Roman" w:hAnsi="Arial" w:cs="Times New Roman"/>
      <w:iCs/>
      <w:caps/>
      <w:spacing w:val="15"/>
      <w:sz w:val="28"/>
      <w:szCs w:val="24"/>
    </w:rPr>
  </w:style>
  <w:style w:type="character" w:customStyle="1" w:styleId="SubtitleChar">
    <w:name w:val="Subtitle Char"/>
    <w:basedOn w:val="DefaultParagraphFont"/>
    <w:link w:val="Subtitle"/>
    <w:uiPriority w:val="11"/>
    <w:rsid w:val="001907F9"/>
    <w:rPr>
      <w:rFonts w:ascii="Arial" w:eastAsia="Times New Roman" w:hAnsi="Arial" w:cs="Times New Roman"/>
      <w:iCs/>
      <w:caps/>
      <w:spacing w:val="15"/>
      <w:sz w:val="28"/>
      <w:szCs w:val="24"/>
    </w:rPr>
  </w:style>
  <w:style w:type="paragraph" w:customStyle="1" w:styleId="figure">
    <w:name w:val="figure"/>
    <w:basedOn w:val="Normal"/>
    <w:autoRedefine/>
    <w:qFormat/>
    <w:rsid w:val="00F475E4"/>
    <w:pPr>
      <w:numPr>
        <w:numId w:val="4"/>
      </w:numPr>
      <w:tabs>
        <w:tab w:val="left" w:pos="567"/>
      </w:tabs>
      <w:spacing w:before="60" w:after="60" w:line="240" w:lineRule="atLeast"/>
      <w:ind w:hanging="720"/>
      <w:jc w:val="center"/>
    </w:pPr>
    <w:rPr>
      <w:rFonts w:eastAsia="Calibri" w:cs="Arial"/>
      <w:sz w:val="20"/>
      <w:szCs w:val="20"/>
      <w:shd w:val="clear" w:color="auto" w:fill="FFFFFF"/>
      <w:lang w:val="pt-BR"/>
    </w:rPr>
  </w:style>
  <w:style w:type="paragraph" w:customStyle="1" w:styleId="Tabletitle">
    <w:name w:val="Table title"/>
    <w:basedOn w:val="BodyTextIndent2"/>
    <w:qFormat/>
    <w:rsid w:val="001907F9"/>
    <w:pPr>
      <w:numPr>
        <w:numId w:val="5"/>
      </w:numPr>
      <w:tabs>
        <w:tab w:val="left" w:pos="0"/>
        <w:tab w:val="num" w:pos="360"/>
        <w:tab w:val="left" w:pos="567"/>
      </w:tabs>
      <w:spacing w:before="60" w:after="60" w:line="240" w:lineRule="auto"/>
      <w:ind w:left="0" w:firstLine="0"/>
    </w:pPr>
    <w:rPr>
      <w:rFonts w:ascii="Arial" w:eastAsia="Calibri" w:hAnsi="Arial" w:cs="Arial"/>
      <w:sz w:val="20"/>
      <w:szCs w:val="20"/>
      <w:shd w:val="clear" w:color="auto" w:fill="FFFFFF"/>
      <w:lang w:val="pt-BR"/>
    </w:rPr>
  </w:style>
  <w:style w:type="paragraph" w:customStyle="1" w:styleId="Referencetitle">
    <w:name w:val="Reference title"/>
    <w:basedOn w:val="BodyTextIndent2"/>
    <w:qFormat/>
    <w:rsid w:val="001907F9"/>
    <w:pPr>
      <w:tabs>
        <w:tab w:val="left" w:pos="567"/>
      </w:tabs>
      <w:spacing w:before="60" w:after="60" w:line="240" w:lineRule="auto"/>
      <w:ind w:left="0"/>
      <w:jc w:val="both"/>
    </w:pPr>
    <w:rPr>
      <w:rFonts w:ascii="Arial" w:eastAsia="Calibri" w:hAnsi="Arial" w:cs="Arial"/>
      <w:b/>
      <w:caps/>
      <w:sz w:val="20"/>
      <w:szCs w:val="20"/>
      <w:shd w:val="clear" w:color="auto" w:fill="FFFFFF"/>
      <w:lang w:val="pt-BR"/>
    </w:rPr>
  </w:style>
  <w:style w:type="paragraph" w:customStyle="1" w:styleId="Tableconten">
    <w:name w:val="Table conten"/>
    <w:basedOn w:val="ListParagraph"/>
    <w:qFormat/>
    <w:rsid w:val="001907F9"/>
    <w:pPr>
      <w:tabs>
        <w:tab w:val="left" w:pos="567"/>
      </w:tabs>
      <w:spacing w:after="0" w:line="240" w:lineRule="auto"/>
      <w:ind w:left="0"/>
      <w:jc w:val="center"/>
    </w:pPr>
    <w:rPr>
      <w:rFonts w:ascii="Arial" w:eastAsia="Calibri" w:hAnsi="Arial" w:cs="Times New Roman"/>
      <w:sz w:val="18"/>
      <w:szCs w:val="20"/>
    </w:rPr>
  </w:style>
  <w:style w:type="paragraph" w:customStyle="1" w:styleId="figureconten">
    <w:name w:val="figure conten"/>
    <w:basedOn w:val="Normal"/>
    <w:qFormat/>
    <w:rsid w:val="001907F9"/>
    <w:pPr>
      <w:tabs>
        <w:tab w:val="left" w:pos="567"/>
      </w:tabs>
      <w:spacing w:before="60" w:after="60" w:line="240" w:lineRule="atLeast"/>
      <w:jc w:val="center"/>
    </w:pPr>
    <w:rPr>
      <w:rFonts w:ascii="Arial" w:eastAsia="Calibri" w:hAnsi="Arial" w:cs="Arial"/>
      <w:noProof/>
      <w:sz w:val="20"/>
      <w:szCs w:val="20"/>
    </w:rPr>
  </w:style>
  <w:style w:type="paragraph" w:customStyle="1" w:styleId="Keywordsform">
    <w:name w:val="Keywords form"/>
    <w:basedOn w:val="NormalWeb"/>
    <w:qFormat/>
    <w:rsid w:val="001907F9"/>
    <w:pPr>
      <w:tabs>
        <w:tab w:val="left" w:pos="567"/>
      </w:tabs>
      <w:spacing w:before="60" w:beforeAutospacing="0" w:after="60" w:afterAutospacing="0" w:line="240" w:lineRule="atLeast"/>
      <w:jc w:val="both"/>
    </w:pPr>
    <w:rPr>
      <w:rFonts w:ascii="Arial" w:eastAsia="MS Mincho" w:hAnsi="Arial" w:cs="Arial"/>
      <w:b/>
      <w:i/>
      <w:sz w:val="20"/>
      <w:szCs w:val="20"/>
    </w:rPr>
  </w:style>
  <w:style w:type="paragraph" w:customStyle="1" w:styleId="Titlelist">
    <w:name w:val="Title list"/>
    <w:basedOn w:val="Heading1"/>
    <w:qFormat/>
    <w:rsid w:val="001907F9"/>
    <w:pPr>
      <w:tabs>
        <w:tab w:val="left" w:pos="567"/>
      </w:tabs>
      <w:spacing w:before="60" w:after="60" w:line="240" w:lineRule="atLeast"/>
    </w:pPr>
    <w:rPr>
      <w:rFonts w:ascii="Arial" w:eastAsia="Times New Roman" w:hAnsi="Arial" w:cs="Arial"/>
      <w:b/>
      <w:caps/>
      <w:color w:val="auto"/>
      <w:sz w:val="20"/>
      <w:szCs w:val="20"/>
      <w:lang w:val="pt-BR"/>
    </w:rPr>
  </w:style>
  <w:style w:type="paragraph" w:customStyle="1" w:styleId="Titlelist1">
    <w:name w:val="Title list 1"/>
    <w:basedOn w:val="Heading2"/>
    <w:qFormat/>
    <w:rsid w:val="001907F9"/>
    <w:pPr>
      <w:tabs>
        <w:tab w:val="left" w:pos="567"/>
      </w:tabs>
      <w:spacing w:before="60" w:after="60" w:line="240" w:lineRule="atLeast"/>
      <w:jc w:val="both"/>
    </w:pPr>
    <w:rPr>
      <w:rFonts w:ascii="Arial" w:eastAsia="Times New Roman" w:hAnsi="Arial" w:cs="Arial"/>
      <w:b/>
      <w:color w:val="auto"/>
      <w:sz w:val="20"/>
      <w:szCs w:val="20"/>
    </w:rPr>
  </w:style>
  <w:style w:type="paragraph" w:customStyle="1" w:styleId="Titlelist2">
    <w:name w:val="Title list 2"/>
    <w:basedOn w:val="Titlelist1"/>
    <w:qFormat/>
    <w:rsid w:val="001907F9"/>
    <w:rPr>
      <w:i/>
      <w:lang w:val="pt-BR"/>
    </w:rPr>
  </w:style>
  <w:style w:type="paragraph" w:customStyle="1" w:styleId="Titlelist3">
    <w:name w:val="Title list 3"/>
    <w:basedOn w:val="Titlelist2"/>
    <w:qFormat/>
    <w:rsid w:val="001907F9"/>
    <w:rPr>
      <w:b w:val="0"/>
    </w:rPr>
  </w:style>
  <w:style w:type="paragraph" w:customStyle="1" w:styleId="Namelist">
    <w:name w:val="Name list"/>
    <w:basedOn w:val="Normal"/>
    <w:qFormat/>
    <w:rsid w:val="001907F9"/>
    <w:pPr>
      <w:tabs>
        <w:tab w:val="left" w:pos="567"/>
      </w:tabs>
      <w:spacing w:before="60" w:after="60" w:line="240" w:lineRule="atLeast"/>
      <w:jc w:val="both"/>
    </w:pPr>
    <w:rPr>
      <w:rFonts w:ascii="Arial" w:eastAsia="Calibri" w:hAnsi="Arial" w:cs="Times New Roman"/>
      <w:b/>
      <w:i/>
      <w:sz w:val="18"/>
      <w:szCs w:val="20"/>
    </w:rPr>
  </w:style>
  <w:style w:type="paragraph" w:customStyle="1" w:styleId="10TiliuthamkhoNidung">
    <w:name w:val="@10 Tài liệu tham khảo (Nội dung)"/>
    <w:basedOn w:val="Normal"/>
    <w:next w:val="Normal"/>
    <w:qFormat/>
    <w:rsid w:val="001907F9"/>
    <w:pPr>
      <w:widowControl w:val="0"/>
      <w:numPr>
        <w:ilvl w:val="8"/>
        <w:numId w:val="6"/>
      </w:numPr>
      <w:tabs>
        <w:tab w:val="clear" w:pos="454"/>
      </w:tabs>
      <w:spacing w:after="0" w:line="240" w:lineRule="auto"/>
      <w:ind w:left="284" w:hanging="284"/>
      <w:jc w:val="both"/>
      <w:outlineLvl w:val="1"/>
    </w:pPr>
    <w:rPr>
      <w:rFonts w:eastAsia="Times New Roman" w:cs="Times New Roman"/>
      <w:sz w:val="16"/>
      <w:szCs w:val="28"/>
    </w:rPr>
  </w:style>
  <w:style w:type="character" w:customStyle="1" w:styleId="Bodytext2">
    <w:name w:val="Body text (2)_"/>
    <w:link w:val="Bodytext21"/>
    <w:uiPriority w:val="99"/>
    <w:rsid w:val="001907F9"/>
    <w:rPr>
      <w:rFonts w:ascii="Arial" w:hAnsi="Arial" w:cs="Arial"/>
      <w:shd w:val="clear" w:color="auto" w:fill="FFFFFF"/>
    </w:rPr>
  </w:style>
  <w:style w:type="character" w:customStyle="1" w:styleId="Bodytext29pt">
    <w:name w:val="Body text (2) + 9 pt"/>
    <w:uiPriority w:val="99"/>
    <w:rsid w:val="001907F9"/>
    <w:rPr>
      <w:rFonts w:ascii="Arial" w:hAnsi="Arial" w:cs="Arial"/>
      <w:sz w:val="18"/>
      <w:szCs w:val="18"/>
      <w:shd w:val="clear" w:color="auto" w:fill="FFFFFF"/>
    </w:rPr>
  </w:style>
  <w:style w:type="paragraph" w:customStyle="1" w:styleId="Bodytext21">
    <w:name w:val="Body text (2)1"/>
    <w:basedOn w:val="Normal"/>
    <w:link w:val="Bodytext2"/>
    <w:uiPriority w:val="99"/>
    <w:rsid w:val="001907F9"/>
    <w:pPr>
      <w:widowControl w:val="0"/>
      <w:shd w:val="clear" w:color="auto" w:fill="FFFFFF"/>
      <w:spacing w:before="120" w:after="120" w:line="238" w:lineRule="exact"/>
      <w:jc w:val="both"/>
    </w:pPr>
    <w:rPr>
      <w:rFonts w:ascii="Arial" w:hAnsi="Arial" w:cs="Arial"/>
    </w:rPr>
  </w:style>
  <w:style w:type="paragraph" w:styleId="BodyTextIndent2">
    <w:name w:val="Body Text Indent 2"/>
    <w:basedOn w:val="Normal"/>
    <w:link w:val="BodyTextIndent2Char"/>
    <w:uiPriority w:val="99"/>
    <w:semiHidden/>
    <w:unhideWhenUsed/>
    <w:rsid w:val="001907F9"/>
    <w:pPr>
      <w:spacing w:after="120" w:line="480" w:lineRule="auto"/>
      <w:ind w:left="360"/>
    </w:pPr>
  </w:style>
  <w:style w:type="character" w:customStyle="1" w:styleId="BodyTextIndent2Char">
    <w:name w:val="Body Text Indent 2 Char"/>
    <w:basedOn w:val="DefaultParagraphFont"/>
    <w:link w:val="BodyTextIndent2"/>
    <w:uiPriority w:val="99"/>
    <w:semiHidden/>
    <w:rsid w:val="001907F9"/>
  </w:style>
  <w:style w:type="paragraph" w:styleId="ListParagraph">
    <w:name w:val="List Paragraph"/>
    <w:basedOn w:val="Normal"/>
    <w:uiPriority w:val="34"/>
    <w:qFormat/>
    <w:rsid w:val="001907F9"/>
    <w:pPr>
      <w:ind w:left="720"/>
      <w:contextualSpacing/>
    </w:pPr>
  </w:style>
  <w:style w:type="character" w:customStyle="1" w:styleId="Heading2Char">
    <w:name w:val="Heading 2 Char"/>
    <w:basedOn w:val="DefaultParagraphFont"/>
    <w:link w:val="Heading2"/>
    <w:uiPriority w:val="9"/>
    <w:semiHidden/>
    <w:rsid w:val="001907F9"/>
    <w:rPr>
      <w:rFonts w:asciiTheme="majorHAnsi" w:eastAsiaTheme="majorEastAsia" w:hAnsiTheme="majorHAnsi"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50165">
      <w:bodyDiv w:val="1"/>
      <w:marLeft w:val="0"/>
      <w:marRight w:val="0"/>
      <w:marTop w:val="0"/>
      <w:marBottom w:val="0"/>
      <w:divBdr>
        <w:top w:val="none" w:sz="0" w:space="0" w:color="auto"/>
        <w:left w:val="none" w:sz="0" w:space="0" w:color="auto"/>
        <w:bottom w:val="none" w:sz="0" w:space="0" w:color="auto"/>
        <w:right w:val="none" w:sz="0" w:space="0" w:color="auto"/>
      </w:divBdr>
    </w:div>
    <w:div w:id="670454664">
      <w:bodyDiv w:val="1"/>
      <w:marLeft w:val="0"/>
      <w:marRight w:val="0"/>
      <w:marTop w:val="0"/>
      <w:marBottom w:val="0"/>
      <w:divBdr>
        <w:top w:val="none" w:sz="0" w:space="0" w:color="auto"/>
        <w:left w:val="none" w:sz="0" w:space="0" w:color="auto"/>
        <w:bottom w:val="none" w:sz="0" w:space="0" w:color="auto"/>
        <w:right w:val="none" w:sz="0" w:space="0" w:color="auto"/>
      </w:divBdr>
    </w:div>
    <w:div w:id="802772884">
      <w:bodyDiv w:val="1"/>
      <w:marLeft w:val="0"/>
      <w:marRight w:val="0"/>
      <w:marTop w:val="0"/>
      <w:marBottom w:val="0"/>
      <w:divBdr>
        <w:top w:val="none" w:sz="0" w:space="0" w:color="auto"/>
        <w:left w:val="none" w:sz="0" w:space="0" w:color="auto"/>
        <w:bottom w:val="none" w:sz="0" w:space="0" w:color="auto"/>
        <w:right w:val="none" w:sz="0" w:space="0" w:color="auto"/>
      </w:divBdr>
    </w:div>
    <w:div w:id="1045134389">
      <w:bodyDiv w:val="1"/>
      <w:marLeft w:val="0"/>
      <w:marRight w:val="0"/>
      <w:marTop w:val="0"/>
      <w:marBottom w:val="0"/>
      <w:divBdr>
        <w:top w:val="none" w:sz="0" w:space="0" w:color="auto"/>
        <w:left w:val="none" w:sz="0" w:space="0" w:color="auto"/>
        <w:bottom w:val="none" w:sz="0" w:space="0" w:color="auto"/>
        <w:right w:val="none" w:sz="0" w:space="0" w:color="auto"/>
      </w:divBdr>
    </w:div>
    <w:div w:id="1175266424">
      <w:bodyDiv w:val="1"/>
      <w:marLeft w:val="0"/>
      <w:marRight w:val="0"/>
      <w:marTop w:val="0"/>
      <w:marBottom w:val="0"/>
      <w:divBdr>
        <w:top w:val="none" w:sz="0" w:space="0" w:color="auto"/>
        <w:left w:val="none" w:sz="0" w:space="0" w:color="auto"/>
        <w:bottom w:val="none" w:sz="0" w:space="0" w:color="auto"/>
        <w:right w:val="none" w:sz="0" w:space="0" w:color="auto"/>
      </w:divBdr>
    </w:div>
    <w:div w:id="1224752841">
      <w:bodyDiv w:val="1"/>
      <w:marLeft w:val="0"/>
      <w:marRight w:val="0"/>
      <w:marTop w:val="0"/>
      <w:marBottom w:val="0"/>
      <w:divBdr>
        <w:top w:val="none" w:sz="0" w:space="0" w:color="auto"/>
        <w:left w:val="none" w:sz="0" w:space="0" w:color="auto"/>
        <w:bottom w:val="none" w:sz="0" w:space="0" w:color="auto"/>
        <w:right w:val="none" w:sz="0" w:space="0" w:color="auto"/>
      </w:divBdr>
    </w:div>
    <w:div w:id="1318269075">
      <w:bodyDiv w:val="1"/>
      <w:marLeft w:val="0"/>
      <w:marRight w:val="0"/>
      <w:marTop w:val="0"/>
      <w:marBottom w:val="0"/>
      <w:divBdr>
        <w:top w:val="none" w:sz="0" w:space="0" w:color="auto"/>
        <w:left w:val="none" w:sz="0" w:space="0" w:color="auto"/>
        <w:bottom w:val="none" w:sz="0" w:space="0" w:color="auto"/>
        <w:right w:val="none" w:sz="0" w:space="0" w:color="auto"/>
      </w:divBdr>
      <w:divsChild>
        <w:div w:id="766731691">
          <w:marLeft w:val="0"/>
          <w:marRight w:val="0"/>
          <w:marTop w:val="0"/>
          <w:marBottom w:val="120"/>
          <w:divBdr>
            <w:top w:val="none" w:sz="0" w:space="0" w:color="auto"/>
            <w:left w:val="none" w:sz="0" w:space="0" w:color="auto"/>
            <w:bottom w:val="none" w:sz="0" w:space="0" w:color="auto"/>
            <w:right w:val="none" w:sz="0" w:space="0" w:color="auto"/>
          </w:divBdr>
        </w:div>
        <w:div w:id="1950623872">
          <w:marLeft w:val="0"/>
          <w:marRight w:val="0"/>
          <w:marTop w:val="0"/>
          <w:marBottom w:val="360"/>
          <w:divBdr>
            <w:top w:val="none" w:sz="0" w:space="0" w:color="auto"/>
            <w:left w:val="none" w:sz="0" w:space="0" w:color="auto"/>
            <w:bottom w:val="none" w:sz="0" w:space="0" w:color="auto"/>
            <w:right w:val="none" w:sz="0" w:space="0" w:color="auto"/>
          </w:divBdr>
        </w:div>
      </w:divsChild>
    </w:div>
    <w:div w:id="1497115118">
      <w:bodyDiv w:val="1"/>
      <w:marLeft w:val="0"/>
      <w:marRight w:val="0"/>
      <w:marTop w:val="0"/>
      <w:marBottom w:val="0"/>
      <w:divBdr>
        <w:top w:val="none" w:sz="0" w:space="0" w:color="auto"/>
        <w:left w:val="none" w:sz="0" w:space="0" w:color="auto"/>
        <w:bottom w:val="none" w:sz="0" w:space="0" w:color="auto"/>
        <w:right w:val="none" w:sz="0" w:space="0" w:color="auto"/>
      </w:divBdr>
    </w:div>
    <w:div w:id="1507865943">
      <w:bodyDiv w:val="1"/>
      <w:marLeft w:val="0"/>
      <w:marRight w:val="0"/>
      <w:marTop w:val="0"/>
      <w:marBottom w:val="0"/>
      <w:divBdr>
        <w:top w:val="none" w:sz="0" w:space="0" w:color="auto"/>
        <w:left w:val="none" w:sz="0" w:space="0" w:color="auto"/>
        <w:bottom w:val="none" w:sz="0" w:space="0" w:color="auto"/>
        <w:right w:val="none" w:sz="0" w:space="0" w:color="auto"/>
      </w:divBdr>
    </w:div>
    <w:div w:id="20494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Sesquiterpene" TargetMode="External"/><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s://en.wikipedia.org/wiki/Terpene" TargetMode="External"/><Relationship Id="rId7" Type="http://schemas.openxmlformats.org/officeDocument/2006/relationships/hyperlink" Target="mailto:hoangthihoadhsd@gmail.com" TargetMode="Externa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hyperlink" Target="https://en.wikipedia.org/wiki/Sesquiterpene" TargetMode="External"/><Relationship Id="rId33" Type="http://schemas.openxmlformats.org/officeDocument/2006/relationships/hyperlink" Target="https://en.wikipedia.org/wiki/Terpen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gif"/><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yperlink" Target="https://en.wikipedia.org/wiki/Sesquiterpene" TargetMode="External"/><Relationship Id="rId32" Type="http://schemas.openxmlformats.org/officeDocument/2006/relationships/hyperlink" Target="https://en.wikipedia.org/wiki/Terpene" TargetMode="External"/><Relationship Id="rId37" Type="http://schemas.openxmlformats.org/officeDocument/2006/relationships/hyperlink" Target="https://en.wikipedia.org/wiki/Terpene"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4.png"/><Relationship Id="rId36" Type="http://schemas.openxmlformats.org/officeDocument/2006/relationships/hyperlink" Target="https://en.wikipedia.org/wiki/Terpene" TargetMode="Externa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yperlink" Target="https://en.wikipedia.org/wiki/Terpen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hyperlink" Target="https://en.wikipedia.org/wiki/Terpene" TargetMode="External"/><Relationship Id="rId35" Type="http://schemas.openxmlformats.org/officeDocument/2006/relationships/hyperlink" Target="https://en.wikipedia.org/wiki/Terp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THI HOA</dc:creator>
  <cp:keywords/>
  <dc:description/>
  <cp:lastModifiedBy>AutoBVT</cp:lastModifiedBy>
  <cp:revision>2</cp:revision>
  <dcterms:created xsi:type="dcterms:W3CDTF">2020-04-10T14:26:00Z</dcterms:created>
  <dcterms:modified xsi:type="dcterms:W3CDTF">2020-04-10T14:26:00Z</dcterms:modified>
</cp:coreProperties>
</file>